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1DCB" w:rsidRPr="00A02205" w:rsidRDefault="00CF1DCB" w:rsidP="00A02205">
      <w:pPr>
        <w:pStyle w:val="Default"/>
      </w:pPr>
    </w:p>
    <w:p w:rsidR="005F4393" w:rsidRDefault="00CF1DCB" w:rsidP="005F4393">
      <w:pPr>
        <w:spacing w:after="0" w:line="240" w:lineRule="auto"/>
        <w:jc w:val="center"/>
        <w:rPr>
          <w:rFonts w:ascii="Arial" w:hAnsi="Arial" w:cs="Arial"/>
          <w:b/>
          <w:bCs/>
          <w:sz w:val="32"/>
          <w:szCs w:val="32"/>
        </w:rPr>
      </w:pPr>
      <w:r w:rsidRPr="00A02205">
        <w:rPr>
          <w:rFonts w:ascii="Arial" w:hAnsi="Arial" w:cs="Arial"/>
          <w:b/>
          <w:bCs/>
          <w:sz w:val="32"/>
          <w:szCs w:val="32"/>
        </w:rPr>
        <w:t xml:space="preserve">Family and Staff </w:t>
      </w:r>
    </w:p>
    <w:p w:rsidR="00EF496F" w:rsidRPr="00A02205" w:rsidRDefault="00CF1DCB" w:rsidP="005F4393">
      <w:pPr>
        <w:spacing w:after="0" w:line="240" w:lineRule="auto"/>
        <w:jc w:val="center"/>
        <w:rPr>
          <w:rFonts w:ascii="Arial" w:hAnsi="Arial" w:cs="Arial"/>
          <w:b/>
          <w:bCs/>
          <w:sz w:val="32"/>
          <w:szCs w:val="32"/>
        </w:rPr>
      </w:pPr>
      <w:r w:rsidRPr="00A02205">
        <w:rPr>
          <w:rFonts w:ascii="Arial" w:hAnsi="Arial" w:cs="Arial"/>
          <w:b/>
          <w:bCs/>
          <w:sz w:val="32"/>
          <w:szCs w:val="32"/>
        </w:rPr>
        <w:t>Guide</w:t>
      </w:r>
      <w:r w:rsidR="005F4393">
        <w:rPr>
          <w:rFonts w:ascii="Arial" w:hAnsi="Arial" w:cs="Arial"/>
          <w:b/>
          <w:bCs/>
          <w:sz w:val="32"/>
          <w:szCs w:val="32"/>
        </w:rPr>
        <w:t xml:space="preserve"> for Visits</w:t>
      </w:r>
    </w:p>
    <w:p w:rsidR="00CF1DCB" w:rsidRPr="007A6F93" w:rsidRDefault="006005A4" w:rsidP="006005A4">
      <w:pPr>
        <w:pStyle w:val="Default"/>
        <w:jc w:val="center"/>
        <w:rPr>
          <w:color w:val="auto"/>
        </w:rPr>
      </w:pPr>
      <w:r w:rsidRPr="007A6F93">
        <w:rPr>
          <w:color w:val="auto"/>
        </w:rPr>
        <w:t>Updated as of: Stage 3 reopening</w:t>
      </w:r>
    </w:p>
    <w:p w:rsidR="006005A4" w:rsidRPr="00A02205" w:rsidRDefault="006005A4" w:rsidP="00A02205">
      <w:pPr>
        <w:pStyle w:val="Default"/>
      </w:pPr>
    </w:p>
    <w:p w:rsidR="00CF1DCB" w:rsidRDefault="00CF1DCB" w:rsidP="00A02205">
      <w:pPr>
        <w:pStyle w:val="Default"/>
      </w:pPr>
      <w:r w:rsidRPr="00A02205">
        <w:t xml:space="preserve">As Ontario continues to re-open, everyone at </w:t>
      </w:r>
      <w:r w:rsidR="00970C80" w:rsidRPr="00970C80">
        <w:rPr>
          <w:highlight w:val="lightGray"/>
        </w:rPr>
        <w:t>Agency Name</w:t>
      </w:r>
      <w:r w:rsidRPr="00A02205">
        <w:t xml:space="preserve"> is eager to resume a pre-pandemic level of normalcy. </w:t>
      </w:r>
    </w:p>
    <w:p w:rsidR="00970C80" w:rsidRPr="00A02205" w:rsidRDefault="00970C80" w:rsidP="00A02205">
      <w:pPr>
        <w:pStyle w:val="Default"/>
      </w:pPr>
    </w:p>
    <w:p w:rsidR="00CF1DCB" w:rsidRDefault="00970C80" w:rsidP="00A02205">
      <w:pPr>
        <w:pStyle w:val="Default"/>
      </w:pPr>
      <w:r w:rsidRPr="00970C80">
        <w:rPr>
          <w:highlight w:val="lightGray"/>
        </w:rPr>
        <w:t>Agency Name</w:t>
      </w:r>
      <w:r w:rsidR="00CF1DCB" w:rsidRPr="00A02205">
        <w:t>’</w:t>
      </w:r>
      <w:r>
        <w:t>s</w:t>
      </w:r>
      <w:r w:rsidR="00CF1DCB" w:rsidRPr="00A02205">
        <w:t xml:space="preserve"> Guide for Visits is intended to protect the health and safety and mental wellbeing of people in our supported homes, their families, and our team of staff. All elements of the Guide are in keeping with established principles intended to limit the potential exposure to COVID-19 through practices for social and physical distancing, and the appropriate use of personal protective equipment (PPE</w:t>
      </w:r>
      <w:r w:rsidR="005F4393">
        <w:t>). The Guide reflects Ministry emergency orders and/or guidelines regarding p</w:t>
      </w:r>
      <w:r w:rsidR="00CF1DCB" w:rsidRPr="00A02205">
        <w:t>ermitt</w:t>
      </w:r>
      <w:r w:rsidR="005F4393">
        <w:t xml:space="preserve">ed visitor and recreational activities, visits for congregate settings, brief physical contact and recreational activities, including </w:t>
      </w:r>
      <w:r w:rsidR="00CF1DCB" w:rsidRPr="00A02205">
        <w:t xml:space="preserve">Public Health guidance and the current environment which includes vaccination roll-out. </w:t>
      </w:r>
    </w:p>
    <w:p w:rsidR="00374C9D" w:rsidRPr="00A02205" w:rsidRDefault="00374C9D" w:rsidP="00A02205">
      <w:pPr>
        <w:pStyle w:val="Default"/>
      </w:pPr>
    </w:p>
    <w:p w:rsidR="00CF1DCB" w:rsidRPr="00A02205" w:rsidRDefault="00970C80" w:rsidP="00A02205">
      <w:pPr>
        <w:pStyle w:val="Default"/>
      </w:pPr>
      <w:r w:rsidRPr="00970C80">
        <w:rPr>
          <w:highlight w:val="lightGray"/>
        </w:rPr>
        <w:t>Agency Name</w:t>
      </w:r>
      <w:r w:rsidR="00CF1DCB" w:rsidRPr="00A02205">
        <w:t>’</w:t>
      </w:r>
      <w:r>
        <w:t>s</w:t>
      </w:r>
      <w:r w:rsidR="00CF1DCB" w:rsidRPr="00A02205">
        <w:t xml:space="preserve"> Guide for Visits will be reviewed and updated, as required. The Guide will remain in accordance with any future changes in the degree of risk, advice, or recommendations from acknowledged authorities. </w:t>
      </w:r>
    </w:p>
    <w:p w:rsidR="00B42192" w:rsidRDefault="00B42192" w:rsidP="00A02205">
      <w:pPr>
        <w:spacing w:after="0" w:line="240" w:lineRule="auto"/>
        <w:rPr>
          <w:rFonts w:ascii="Arial" w:hAnsi="Arial" w:cs="Arial"/>
          <w:sz w:val="24"/>
          <w:szCs w:val="24"/>
          <w:highlight w:val="lightGray"/>
        </w:rPr>
      </w:pPr>
    </w:p>
    <w:p w:rsidR="00CF1DCB" w:rsidRDefault="00970C80" w:rsidP="00A02205">
      <w:pPr>
        <w:spacing w:after="0" w:line="240" w:lineRule="auto"/>
        <w:rPr>
          <w:rFonts w:ascii="Arial" w:hAnsi="Arial" w:cs="Arial"/>
          <w:sz w:val="24"/>
          <w:szCs w:val="24"/>
        </w:rPr>
      </w:pPr>
      <w:r w:rsidRPr="00970C80">
        <w:rPr>
          <w:rFonts w:ascii="Arial" w:hAnsi="Arial" w:cs="Arial"/>
          <w:sz w:val="24"/>
          <w:szCs w:val="24"/>
          <w:highlight w:val="lightGray"/>
        </w:rPr>
        <w:t>Agency Name</w:t>
      </w:r>
      <w:r w:rsidRPr="00970C80">
        <w:rPr>
          <w:rFonts w:ascii="Arial" w:hAnsi="Arial" w:cs="Arial"/>
          <w:sz w:val="24"/>
          <w:szCs w:val="24"/>
        </w:rPr>
        <w:t xml:space="preserve"> </w:t>
      </w:r>
      <w:r w:rsidR="00CF1DCB" w:rsidRPr="00970C80">
        <w:rPr>
          <w:rFonts w:ascii="Arial" w:hAnsi="Arial" w:cs="Arial"/>
          <w:sz w:val="24"/>
          <w:szCs w:val="24"/>
        </w:rPr>
        <w:t>is excited to support increased opportunities for families to connect in</w:t>
      </w:r>
      <w:r w:rsidR="00CF1DCB" w:rsidRPr="00A02205">
        <w:rPr>
          <w:rFonts w:ascii="Arial" w:hAnsi="Arial" w:cs="Arial"/>
          <w:sz w:val="24"/>
          <w:szCs w:val="24"/>
        </w:rPr>
        <w:t xml:space="preserve"> meaningful ways. While adopting broader practices, every effort will be made to protect those who are </w:t>
      </w:r>
      <w:r w:rsidR="002C71B4">
        <w:rPr>
          <w:rFonts w:ascii="Arial" w:hAnsi="Arial" w:cs="Arial"/>
          <w:sz w:val="24"/>
          <w:szCs w:val="24"/>
        </w:rPr>
        <w:t>immuno</w:t>
      </w:r>
      <w:r w:rsidR="00CF1DCB" w:rsidRPr="00A02205">
        <w:rPr>
          <w:rFonts w:ascii="Arial" w:hAnsi="Arial" w:cs="Arial"/>
          <w:sz w:val="24"/>
          <w:szCs w:val="24"/>
        </w:rPr>
        <w:t>compromised or at high-risk of severe disease from COVID-19. In these situations, virtual visits should be considered.</w:t>
      </w:r>
    </w:p>
    <w:p w:rsidR="0022229A" w:rsidRDefault="0022229A" w:rsidP="00A02205">
      <w:pPr>
        <w:spacing w:after="0" w:line="240" w:lineRule="auto"/>
        <w:rPr>
          <w:rFonts w:ascii="Arial" w:hAnsi="Arial" w:cs="Arial"/>
          <w:sz w:val="24"/>
          <w:szCs w:val="24"/>
        </w:rPr>
      </w:pPr>
    </w:p>
    <w:p w:rsidR="0022229A" w:rsidRPr="00A02205" w:rsidRDefault="00D779DB" w:rsidP="00A02205">
      <w:pPr>
        <w:spacing w:after="0" w:line="240" w:lineRule="auto"/>
        <w:rPr>
          <w:rFonts w:ascii="Arial" w:hAnsi="Arial" w:cs="Arial"/>
          <w:sz w:val="24"/>
          <w:szCs w:val="24"/>
        </w:rPr>
      </w:pPr>
      <w:r w:rsidRPr="00D779DB">
        <w:rPr>
          <w:rFonts w:ascii="Arial" w:hAnsi="Arial" w:cs="Arial"/>
          <w:b/>
          <w:sz w:val="24"/>
          <w:szCs w:val="24"/>
        </w:rPr>
        <w:t xml:space="preserve">Topics covered in the Guide </w:t>
      </w:r>
      <w:r>
        <w:rPr>
          <w:rFonts w:ascii="Arial" w:hAnsi="Arial" w:cs="Arial"/>
          <w:sz w:val="24"/>
          <w:szCs w:val="24"/>
        </w:rPr>
        <w:t>(hold CTRL and click cursor on topic you wish to review)</w:t>
      </w:r>
    </w:p>
    <w:sdt>
      <w:sdtPr>
        <w:rPr>
          <w:rFonts w:asciiTheme="minorHAnsi" w:eastAsiaTheme="minorHAnsi" w:hAnsiTheme="minorHAnsi" w:cstheme="minorBidi"/>
          <w:b w:val="0"/>
          <w:bCs w:val="0"/>
          <w:color w:val="auto"/>
          <w:sz w:val="22"/>
          <w:szCs w:val="22"/>
        </w:rPr>
        <w:id w:val="62743329"/>
        <w:docPartObj>
          <w:docPartGallery w:val="Table of Contents"/>
          <w:docPartUnique/>
        </w:docPartObj>
      </w:sdtPr>
      <w:sdtEndPr/>
      <w:sdtContent>
        <w:p w:rsidR="00D779DB" w:rsidRDefault="00D779DB">
          <w:pPr>
            <w:pStyle w:val="TOCHeading"/>
          </w:pPr>
          <w:r>
            <w:t>Contents</w:t>
          </w:r>
        </w:p>
        <w:p w:rsidR="00CC4177" w:rsidRDefault="000510C3">
          <w:pPr>
            <w:pStyle w:val="TOC1"/>
            <w:tabs>
              <w:tab w:val="right" w:leader="dot" w:pos="9350"/>
            </w:tabs>
            <w:rPr>
              <w:rFonts w:eastAsiaTheme="minorEastAsia"/>
              <w:noProof/>
            </w:rPr>
          </w:pPr>
          <w:r>
            <w:fldChar w:fldCharType="begin"/>
          </w:r>
          <w:r w:rsidR="00D779DB">
            <w:instrText xml:space="preserve"> TOC \o "1-3" \h \z \u </w:instrText>
          </w:r>
          <w:r>
            <w:fldChar w:fldCharType="separate"/>
          </w:r>
          <w:hyperlink w:anchor="_Toc79757282" w:history="1">
            <w:r w:rsidR="00CC4177" w:rsidRPr="008A0A0E">
              <w:rPr>
                <w:rStyle w:val="Hyperlink"/>
                <w:rFonts w:ascii="Arial" w:hAnsi="Arial" w:cs="Arial"/>
                <w:noProof/>
              </w:rPr>
              <w:t>Scope</w:t>
            </w:r>
            <w:r w:rsidR="00CC4177">
              <w:rPr>
                <w:noProof/>
                <w:webHidden/>
              </w:rPr>
              <w:tab/>
            </w:r>
            <w:r>
              <w:rPr>
                <w:noProof/>
                <w:webHidden/>
              </w:rPr>
              <w:fldChar w:fldCharType="begin"/>
            </w:r>
            <w:r w:rsidR="00CC4177">
              <w:rPr>
                <w:noProof/>
                <w:webHidden/>
              </w:rPr>
              <w:instrText xml:space="preserve"> PAGEREF _Toc79757282 \h </w:instrText>
            </w:r>
            <w:r>
              <w:rPr>
                <w:noProof/>
                <w:webHidden/>
              </w:rPr>
            </w:r>
            <w:r>
              <w:rPr>
                <w:noProof/>
                <w:webHidden/>
              </w:rPr>
              <w:fldChar w:fldCharType="separate"/>
            </w:r>
            <w:r w:rsidR="00CC4177">
              <w:rPr>
                <w:noProof/>
                <w:webHidden/>
              </w:rPr>
              <w:t>2</w:t>
            </w:r>
            <w:r>
              <w:rPr>
                <w:noProof/>
                <w:webHidden/>
              </w:rPr>
              <w:fldChar w:fldCharType="end"/>
            </w:r>
          </w:hyperlink>
        </w:p>
        <w:p w:rsidR="00CC4177" w:rsidRDefault="001B189B">
          <w:pPr>
            <w:pStyle w:val="TOC1"/>
            <w:tabs>
              <w:tab w:val="right" w:leader="dot" w:pos="9350"/>
            </w:tabs>
            <w:rPr>
              <w:rFonts w:eastAsiaTheme="minorEastAsia"/>
              <w:noProof/>
            </w:rPr>
          </w:pPr>
          <w:hyperlink w:anchor="_Toc79757283" w:history="1">
            <w:r w:rsidR="00CC4177" w:rsidRPr="008A0A0E">
              <w:rPr>
                <w:rStyle w:val="Hyperlink"/>
                <w:rFonts w:ascii="Arial" w:hAnsi="Arial" w:cs="Arial"/>
                <w:noProof/>
              </w:rPr>
              <w:t>General Principles</w:t>
            </w:r>
            <w:r w:rsidR="00CC4177">
              <w:rPr>
                <w:noProof/>
                <w:webHidden/>
              </w:rPr>
              <w:tab/>
            </w:r>
            <w:r w:rsidR="000510C3">
              <w:rPr>
                <w:noProof/>
                <w:webHidden/>
              </w:rPr>
              <w:fldChar w:fldCharType="begin"/>
            </w:r>
            <w:r w:rsidR="00CC4177">
              <w:rPr>
                <w:noProof/>
                <w:webHidden/>
              </w:rPr>
              <w:instrText xml:space="preserve"> PAGEREF _Toc79757283 \h </w:instrText>
            </w:r>
            <w:r w:rsidR="000510C3">
              <w:rPr>
                <w:noProof/>
                <w:webHidden/>
              </w:rPr>
            </w:r>
            <w:r w:rsidR="000510C3">
              <w:rPr>
                <w:noProof/>
                <w:webHidden/>
              </w:rPr>
              <w:fldChar w:fldCharType="separate"/>
            </w:r>
            <w:r w:rsidR="00CC4177">
              <w:rPr>
                <w:noProof/>
                <w:webHidden/>
              </w:rPr>
              <w:t>2</w:t>
            </w:r>
            <w:r w:rsidR="000510C3">
              <w:rPr>
                <w:noProof/>
                <w:webHidden/>
              </w:rPr>
              <w:fldChar w:fldCharType="end"/>
            </w:r>
          </w:hyperlink>
        </w:p>
        <w:p w:rsidR="00CC4177" w:rsidRDefault="001B189B">
          <w:pPr>
            <w:pStyle w:val="TOC1"/>
            <w:tabs>
              <w:tab w:val="right" w:leader="dot" w:pos="9350"/>
            </w:tabs>
            <w:rPr>
              <w:rFonts w:eastAsiaTheme="minorEastAsia"/>
              <w:noProof/>
            </w:rPr>
          </w:pPr>
          <w:hyperlink w:anchor="_Toc79757284" w:history="1">
            <w:r w:rsidR="00CC4177" w:rsidRPr="008A0A0E">
              <w:rPr>
                <w:rStyle w:val="Hyperlink"/>
                <w:rFonts w:ascii="Arial" w:hAnsi="Arial" w:cs="Arial"/>
                <w:noProof/>
              </w:rPr>
              <w:t>Visit Guidelines</w:t>
            </w:r>
            <w:r w:rsidR="00CC4177">
              <w:rPr>
                <w:noProof/>
                <w:webHidden/>
              </w:rPr>
              <w:tab/>
            </w:r>
            <w:r w:rsidR="000510C3">
              <w:rPr>
                <w:noProof/>
                <w:webHidden/>
              </w:rPr>
              <w:fldChar w:fldCharType="begin"/>
            </w:r>
            <w:r w:rsidR="00CC4177">
              <w:rPr>
                <w:noProof/>
                <w:webHidden/>
              </w:rPr>
              <w:instrText xml:space="preserve"> PAGEREF _Toc79757284 \h </w:instrText>
            </w:r>
            <w:r w:rsidR="000510C3">
              <w:rPr>
                <w:noProof/>
                <w:webHidden/>
              </w:rPr>
            </w:r>
            <w:r w:rsidR="000510C3">
              <w:rPr>
                <w:noProof/>
                <w:webHidden/>
              </w:rPr>
              <w:fldChar w:fldCharType="separate"/>
            </w:r>
            <w:r w:rsidR="00CC4177">
              <w:rPr>
                <w:noProof/>
                <w:webHidden/>
              </w:rPr>
              <w:t>3</w:t>
            </w:r>
            <w:r w:rsidR="000510C3">
              <w:rPr>
                <w:noProof/>
                <w:webHidden/>
              </w:rPr>
              <w:fldChar w:fldCharType="end"/>
            </w:r>
          </w:hyperlink>
        </w:p>
        <w:p w:rsidR="00CC4177" w:rsidRDefault="001B189B">
          <w:pPr>
            <w:pStyle w:val="TOC2"/>
            <w:tabs>
              <w:tab w:val="right" w:leader="dot" w:pos="9350"/>
            </w:tabs>
            <w:rPr>
              <w:rFonts w:eastAsiaTheme="minorEastAsia"/>
              <w:noProof/>
            </w:rPr>
          </w:pPr>
          <w:hyperlink w:anchor="_Toc79757285" w:history="1">
            <w:r w:rsidR="00CC4177" w:rsidRPr="008A0A0E">
              <w:rPr>
                <w:rStyle w:val="Hyperlink"/>
                <w:rFonts w:ascii="Arial" w:hAnsi="Arial" w:cs="Arial"/>
                <w:noProof/>
              </w:rPr>
              <w:t>Inside a Supported Home</w:t>
            </w:r>
            <w:r w:rsidR="00CC4177">
              <w:rPr>
                <w:noProof/>
                <w:webHidden/>
              </w:rPr>
              <w:tab/>
            </w:r>
            <w:r w:rsidR="000510C3">
              <w:rPr>
                <w:noProof/>
                <w:webHidden/>
              </w:rPr>
              <w:fldChar w:fldCharType="begin"/>
            </w:r>
            <w:r w:rsidR="00CC4177">
              <w:rPr>
                <w:noProof/>
                <w:webHidden/>
              </w:rPr>
              <w:instrText xml:space="preserve"> PAGEREF _Toc79757285 \h </w:instrText>
            </w:r>
            <w:r w:rsidR="000510C3">
              <w:rPr>
                <w:noProof/>
                <w:webHidden/>
              </w:rPr>
            </w:r>
            <w:r w:rsidR="000510C3">
              <w:rPr>
                <w:noProof/>
                <w:webHidden/>
              </w:rPr>
              <w:fldChar w:fldCharType="separate"/>
            </w:r>
            <w:r w:rsidR="00CC4177">
              <w:rPr>
                <w:noProof/>
                <w:webHidden/>
              </w:rPr>
              <w:t>3</w:t>
            </w:r>
            <w:r w:rsidR="000510C3">
              <w:rPr>
                <w:noProof/>
                <w:webHidden/>
              </w:rPr>
              <w:fldChar w:fldCharType="end"/>
            </w:r>
          </w:hyperlink>
        </w:p>
        <w:p w:rsidR="00CC4177" w:rsidRDefault="001B189B">
          <w:pPr>
            <w:pStyle w:val="TOC2"/>
            <w:tabs>
              <w:tab w:val="right" w:leader="dot" w:pos="9350"/>
            </w:tabs>
            <w:rPr>
              <w:rFonts w:eastAsiaTheme="minorEastAsia"/>
              <w:noProof/>
            </w:rPr>
          </w:pPr>
          <w:hyperlink w:anchor="_Toc79757286" w:history="1">
            <w:r w:rsidR="00CC4177" w:rsidRPr="008A0A0E">
              <w:rPr>
                <w:rStyle w:val="Hyperlink"/>
                <w:rFonts w:ascii="Arial" w:hAnsi="Arial" w:cs="Arial"/>
                <w:noProof/>
              </w:rPr>
              <w:t>Indoors or Outdoors at a Family Member’s Home</w:t>
            </w:r>
            <w:r w:rsidR="00CC4177">
              <w:rPr>
                <w:noProof/>
                <w:webHidden/>
              </w:rPr>
              <w:tab/>
            </w:r>
            <w:r w:rsidR="000510C3">
              <w:rPr>
                <w:noProof/>
                <w:webHidden/>
              </w:rPr>
              <w:fldChar w:fldCharType="begin"/>
            </w:r>
            <w:r w:rsidR="00CC4177">
              <w:rPr>
                <w:noProof/>
                <w:webHidden/>
              </w:rPr>
              <w:instrText xml:space="preserve"> PAGEREF _Toc79757286 \h </w:instrText>
            </w:r>
            <w:r w:rsidR="000510C3">
              <w:rPr>
                <w:noProof/>
                <w:webHidden/>
              </w:rPr>
            </w:r>
            <w:r w:rsidR="000510C3">
              <w:rPr>
                <w:noProof/>
                <w:webHidden/>
              </w:rPr>
              <w:fldChar w:fldCharType="separate"/>
            </w:r>
            <w:r w:rsidR="00CC4177">
              <w:rPr>
                <w:noProof/>
                <w:webHidden/>
              </w:rPr>
              <w:t>4</w:t>
            </w:r>
            <w:r w:rsidR="000510C3">
              <w:rPr>
                <w:noProof/>
                <w:webHidden/>
              </w:rPr>
              <w:fldChar w:fldCharType="end"/>
            </w:r>
          </w:hyperlink>
        </w:p>
        <w:p w:rsidR="00CC4177" w:rsidRDefault="001B189B">
          <w:pPr>
            <w:pStyle w:val="TOC2"/>
            <w:tabs>
              <w:tab w:val="right" w:leader="dot" w:pos="9350"/>
            </w:tabs>
            <w:rPr>
              <w:rFonts w:eastAsiaTheme="minorEastAsia"/>
              <w:noProof/>
            </w:rPr>
          </w:pPr>
          <w:hyperlink w:anchor="_Toc79757287" w:history="1">
            <w:r w:rsidR="00CC4177" w:rsidRPr="008A0A0E">
              <w:rPr>
                <w:rStyle w:val="Hyperlink"/>
                <w:rFonts w:ascii="Arial" w:hAnsi="Arial" w:cs="Arial"/>
                <w:noProof/>
              </w:rPr>
              <w:t>Planning a Community Outing/Short Stay Absence</w:t>
            </w:r>
            <w:r w:rsidR="00CC4177">
              <w:rPr>
                <w:noProof/>
                <w:webHidden/>
              </w:rPr>
              <w:tab/>
            </w:r>
            <w:r w:rsidR="000510C3">
              <w:rPr>
                <w:noProof/>
                <w:webHidden/>
              </w:rPr>
              <w:fldChar w:fldCharType="begin"/>
            </w:r>
            <w:r w:rsidR="00CC4177">
              <w:rPr>
                <w:noProof/>
                <w:webHidden/>
              </w:rPr>
              <w:instrText xml:space="preserve"> PAGEREF _Toc79757287 \h </w:instrText>
            </w:r>
            <w:r w:rsidR="000510C3">
              <w:rPr>
                <w:noProof/>
                <w:webHidden/>
              </w:rPr>
            </w:r>
            <w:r w:rsidR="000510C3">
              <w:rPr>
                <w:noProof/>
                <w:webHidden/>
              </w:rPr>
              <w:fldChar w:fldCharType="separate"/>
            </w:r>
            <w:r w:rsidR="00CC4177">
              <w:rPr>
                <w:noProof/>
                <w:webHidden/>
              </w:rPr>
              <w:t>5</w:t>
            </w:r>
            <w:r w:rsidR="000510C3">
              <w:rPr>
                <w:noProof/>
                <w:webHidden/>
              </w:rPr>
              <w:fldChar w:fldCharType="end"/>
            </w:r>
          </w:hyperlink>
        </w:p>
        <w:p w:rsidR="00CC4177" w:rsidRDefault="001B189B">
          <w:pPr>
            <w:pStyle w:val="TOC2"/>
            <w:tabs>
              <w:tab w:val="right" w:leader="dot" w:pos="9350"/>
            </w:tabs>
            <w:rPr>
              <w:rFonts w:eastAsiaTheme="minorEastAsia"/>
              <w:noProof/>
            </w:rPr>
          </w:pPr>
          <w:hyperlink w:anchor="_Toc79757288" w:history="1">
            <w:r w:rsidR="00CC4177" w:rsidRPr="008A0A0E">
              <w:rPr>
                <w:rStyle w:val="Hyperlink"/>
                <w:rFonts w:ascii="Arial" w:hAnsi="Arial" w:cs="Arial"/>
                <w:noProof/>
              </w:rPr>
              <w:t>Planning an Overnight Visit</w:t>
            </w:r>
            <w:r w:rsidR="00CC4177">
              <w:rPr>
                <w:noProof/>
                <w:webHidden/>
              </w:rPr>
              <w:tab/>
            </w:r>
            <w:r w:rsidR="000510C3">
              <w:rPr>
                <w:noProof/>
                <w:webHidden/>
              </w:rPr>
              <w:fldChar w:fldCharType="begin"/>
            </w:r>
            <w:r w:rsidR="00CC4177">
              <w:rPr>
                <w:noProof/>
                <w:webHidden/>
              </w:rPr>
              <w:instrText xml:space="preserve"> PAGEREF _Toc79757288 \h </w:instrText>
            </w:r>
            <w:r w:rsidR="000510C3">
              <w:rPr>
                <w:noProof/>
                <w:webHidden/>
              </w:rPr>
            </w:r>
            <w:r w:rsidR="000510C3">
              <w:rPr>
                <w:noProof/>
                <w:webHidden/>
              </w:rPr>
              <w:fldChar w:fldCharType="separate"/>
            </w:r>
            <w:r w:rsidR="00CC4177">
              <w:rPr>
                <w:noProof/>
                <w:webHidden/>
              </w:rPr>
              <w:t>5</w:t>
            </w:r>
            <w:r w:rsidR="000510C3">
              <w:rPr>
                <w:noProof/>
                <w:webHidden/>
              </w:rPr>
              <w:fldChar w:fldCharType="end"/>
            </w:r>
          </w:hyperlink>
        </w:p>
        <w:p w:rsidR="00CC4177" w:rsidRDefault="001B189B">
          <w:pPr>
            <w:pStyle w:val="TOC2"/>
            <w:tabs>
              <w:tab w:val="right" w:leader="dot" w:pos="9350"/>
            </w:tabs>
            <w:rPr>
              <w:rFonts w:eastAsiaTheme="minorEastAsia"/>
              <w:noProof/>
            </w:rPr>
          </w:pPr>
          <w:hyperlink w:anchor="_Toc79757289" w:history="1">
            <w:r w:rsidR="00CC4177" w:rsidRPr="008A0A0E">
              <w:rPr>
                <w:rStyle w:val="Hyperlink"/>
                <w:rFonts w:ascii="Arial" w:hAnsi="Arial" w:cs="Arial"/>
                <w:noProof/>
              </w:rPr>
              <w:t>Picking-Up Family Member</w:t>
            </w:r>
            <w:r w:rsidR="00CC4177">
              <w:rPr>
                <w:noProof/>
                <w:webHidden/>
              </w:rPr>
              <w:tab/>
            </w:r>
            <w:r w:rsidR="000510C3">
              <w:rPr>
                <w:noProof/>
                <w:webHidden/>
              </w:rPr>
              <w:fldChar w:fldCharType="begin"/>
            </w:r>
            <w:r w:rsidR="00CC4177">
              <w:rPr>
                <w:noProof/>
                <w:webHidden/>
              </w:rPr>
              <w:instrText xml:space="preserve"> PAGEREF _Toc79757289 \h </w:instrText>
            </w:r>
            <w:r w:rsidR="000510C3">
              <w:rPr>
                <w:noProof/>
                <w:webHidden/>
              </w:rPr>
            </w:r>
            <w:r w:rsidR="000510C3">
              <w:rPr>
                <w:noProof/>
                <w:webHidden/>
              </w:rPr>
              <w:fldChar w:fldCharType="separate"/>
            </w:r>
            <w:r w:rsidR="00CC4177">
              <w:rPr>
                <w:noProof/>
                <w:webHidden/>
              </w:rPr>
              <w:t>5</w:t>
            </w:r>
            <w:r w:rsidR="000510C3">
              <w:rPr>
                <w:noProof/>
                <w:webHidden/>
              </w:rPr>
              <w:fldChar w:fldCharType="end"/>
            </w:r>
          </w:hyperlink>
        </w:p>
        <w:p w:rsidR="00CC4177" w:rsidRDefault="001B189B">
          <w:pPr>
            <w:pStyle w:val="TOC2"/>
            <w:tabs>
              <w:tab w:val="right" w:leader="dot" w:pos="9350"/>
            </w:tabs>
            <w:rPr>
              <w:rFonts w:eastAsiaTheme="minorEastAsia"/>
              <w:noProof/>
            </w:rPr>
          </w:pPr>
          <w:hyperlink w:anchor="_Toc79757290" w:history="1">
            <w:r w:rsidR="00CC4177" w:rsidRPr="008A0A0E">
              <w:rPr>
                <w:rStyle w:val="Hyperlink"/>
                <w:rFonts w:ascii="Arial" w:hAnsi="Arial" w:cs="Arial"/>
                <w:noProof/>
              </w:rPr>
              <w:t>Returning to the Supported Home</w:t>
            </w:r>
            <w:r w:rsidR="00CC4177">
              <w:rPr>
                <w:noProof/>
                <w:webHidden/>
              </w:rPr>
              <w:tab/>
            </w:r>
            <w:r w:rsidR="000510C3">
              <w:rPr>
                <w:noProof/>
                <w:webHidden/>
              </w:rPr>
              <w:fldChar w:fldCharType="begin"/>
            </w:r>
            <w:r w:rsidR="00CC4177">
              <w:rPr>
                <w:noProof/>
                <w:webHidden/>
              </w:rPr>
              <w:instrText xml:space="preserve"> PAGEREF _Toc79757290 \h </w:instrText>
            </w:r>
            <w:r w:rsidR="000510C3">
              <w:rPr>
                <w:noProof/>
                <w:webHidden/>
              </w:rPr>
            </w:r>
            <w:r w:rsidR="000510C3">
              <w:rPr>
                <w:noProof/>
                <w:webHidden/>
              </w:rPr>
              <w:fldChar w:fldCharType="separate"/>
            </w:r>
            <w:r w:rsidR="00CC4177">
              <w:rPr>
                <w:noProof/>
                <w:webHidden/>
              </w:rPr>
              <w:t>6</w:t>
            </w:r>
            <w:r w:rsidR="000510C3">
              <w:rPr>
                <w:noProof/>
                <w:webHidden/>
              </w:rPr>
              <w:fldChar w:fldCharType="end"/>
            </w:r>
          </w:hyperlink>
        </w:p>
        <w:p w:rsidR="00CC4177" w:rsidRDefault="001B189B">
          <w:pPr>
            <w:pStyle w:val="TOC2"/>
            <w:tabs>
              <w:tab w:val="right" w:leader="dot" w:pos="9350"/>
            </w:tabs>
            <w:rPr>
              <w:rFonts w:eastAsiaTheme="minorEastAsia"/>
              <w:noProof/>
            </w:rPr>
          </w:pPr>
          <w:hyperlink w:anchor="_Toc79757291" w:history="1">
            <w:r w:rsidR="00CC4177" w:rsidRPr="008A0A0E">
              <w:rPr>
                <w:rStyle w:val="Hyperlink"/>
                <w:rFonts w:ascii="Arial" w:hAnsi="Arial" w:cs="Arial"/>
                <w:noProof/>
              </w:rPr>
              <w:t>Active Screening Requirements when Returning from Overnight Visit</w:t>
            </w:r>
            <w:r w:rsidR="00CC4177">
              <w:rPr>
                <w:noProof/>
                <w:webHidden/>
              </w:rPr>
              <w:tab/>
            </w:r>
            <w:r w:rsidR="000510C3">
              <w:rPr>
                <w:noProof/>
                <w:webHidden/>
              </w:rPr>
              <w:fldChar w:fldCharType="begin"/>
            </w:r>
            <w:r w:rsidR="00CC4177">
              <w:rPr>
                <w:noProof/>
                <w:webHidden/>
              </w:rPr>
              <w:instrText xml:space="preserve"> PAGEREF _Toc79757291 \h </w:instrText>
            </w:r>
            <w:r w:rsidR="000510C3">
              <w:rPr>
                <w:noProof/>
                <w:webHidden/>
              </w:rPr>
            </w:r>
            <w:r w:rsidR="000510C3">
              <w:rPr>
                <w:noProof/>
                <w:webHidden/>
              </w:rPr>
              <w:fldChar w:fldCharType="separate"/>
            </w:r>
            <w:r w:rsidR="00CC4177">
              <w:rPr>
                <w:noProof/>
                <w:webHidden/>
              </w:rPr>
              <w:t>6</w:t>
            </w:r>
            <w:r w:rsidR="000510C3">
              <w:rPr>
                <w:noProof/>
                <w:webHidden/>
              </w:rPr>
              <w:fldChar w:fldCharType="end"/>
            </w:r>
          </w:hyperlink>
        </w:p>
        <w:p w:rsidR="00CC4177" w:rsidRDefault="001B189B">
          <w:pPr>
            <w:pStyle w:val="TOC2"/>
            <w:tabs>
              <w:tab w:val="right" w:leader="dot" w:pos="9350"/>
            </w:tabs>
            <w:rPr>
              <w:rFonts w:eastAsiaTheme="minorEastAsia"/>
              <w:noProof/>
            </w:rPr>
          </w:pPr>
          <w:hyperlink w:anchor="_Toc79757292" w:history="1">
            <w:r w:rsidR="00CC4177" w:rsidRPr="008A0A0E">
              <w:rPr>
                <w:rStyle w:val="Hyperlink"/>
                <w:rFonts w:ascii="Arial" w:hAnsi="Arial" w:cs="Arial"/>
                <w:noProof/>
              </w:rPr>
              <w:t>Visit/Outing Expectations</w:t>
            </w:r>
            <w:r w:rsidR="00CC4177">
              <w:rPr>
                <w:noProof/>
                <w:webHidden/>
              </w:rPr>
              <w:tab/>
            </w:r>
            <w:r w:rsidR="000510C3">
              <w:rPr>
                <w:noProof/>
                <w:webHidden/>
              </w:rPr>
              <w:fldChar w:fldCharType="begin"/>
            </w:r>
            <w:r w:rsidR="00CC4177">
              <w:rPr>
                <w:noProof/>
                <w:webHidden/>
              </w:rPr>
              <w:instrText xml:space="preserve"> PAGEREF _Toc79757292 \h </w:instrText>
            </w:r>
            <w:r w:rsidR="000510C3">
              <w:rPr>
                <w:noProof/>
                <w:webHidden/>
              </w:rPr>
            </w:r>
            <w:r w:rsidR="000510C3">
              <w:rPr>
                <w:noProof/>
                <w:webHidden/>
              </w:rPr>
              <w:fldChar w:fldCharType="separate"/>
            </w:r>
            <w:r w:rsidR="00CC4177">
              <w:rPr>
                <w:noProof/>
                <w:webHidden/>
              </w:rPr>
              <w:t>7</w:t>
            </w:r>
            <w:r w:rsidR="000510C3">
              <w:rPr>
                <w:noProof/>
                <w:webHidden/>
              </w:rPr>
              <w:fldChar w:fldCharType="end"/>
            </w:r>
          </w:hyperlink>
        </w:p>
        <w:p w:rsidR="00CC4177" w:rsidRDefault="001B189B">
          <w:pPr>
            <w:pStyle w:val="TOC1"/>
            <w:tabs>
              <w:tab w:val="right" w:leader="dot" w:pos="9350"/>
            </w:tabs>
            <w:rPr>
              <w:rFonts w:eastAsiaTheme="minorEastAsia"/>
              <w:noProof/>
            </w:rPr>
          </w:pPr>
          <w:hyperlink w:anchor="_Toc79757293" w:history="1">
            <w:r w:rsidR="00CC4177" w:rsidRPr="008A0A0E">
              <w:rPr>
                <w:rStyle w:val="Hyperlink"/>
                <w:rFonts w:ascii="Arial" w:hAnsi="Arial" w:cs="Arial"/>
                <w:noProof/>
              </w:rPr>
              <w:t>Schedules A, B &amp; C (At a Glance Requirements, Attestation and Public Health Risk Algorithm for PPE Use)</w:t>
            </w:r>
            <w:r w:rsidR="00CC4177">
              <w:rPr>
                <w:noProof/>
                <w:webHidden/>
              </w:rPr>
              <w:tab/>
            </w:r>
            <w:r w:rsidR="000510C3">
              <w:rPr>
                <w:noProof/>
                <w:webHidden/>
              </w:rPr>
              <w:fldChar w:fldCharType="begin"/>
            </w:r>
            <w:r w:rsidR="00CC4177">
              <w:rPr>
                <w:noProof/>
                <w:webHidden/>
              </w:rPr>
              <w:instrText xml:space="preserve"> PAGEREF _Toc79757293 \h </w:instrText>
            </w:r>
            <w:r w:rsidR="000510C3">
              <w:rPr>
                <w:noProof/>
                <w:webHidden/>
              </w:rPr>
            </w:r>
            <w:r w:rsidR="000510C3">
              <w:rPr>
                <w:noProof/>
                <w:webHidden/>
              </w:rPr>
              <w:fldChar w:fldCharType="separate"/>
            </w:r>
            <w:r w:rsidR="00CC4177">
              <w:rPr>
                <w:noProof/>
                <w:webHidden/>
              </w:rPr>
              <w:t>8</w:t>
            </w:r>
            <w:r w:rsidR="000510C3">
              <w:rPr>
                <w:noProof/>
                <w:webHidden/>
              </w:rPr>
              <w:fldChar w:fldCharType="end"/>
            </w:r>
          </w:hyperlink>
        </w:p>
        <w:p w:rsidR="00D779DB" w:rsidRDefault="000510C3">
          <w:r>
            <w:lastRenderedPageBreak/>
            <w:fldChar w:fldCharType="end"/>
          </w:r>
        </w:p>
      </w:sdtContent>
    </w:sdt>
    <w:p w:rsidR="00CF1DCB" w:rsidRPr="00A02205" w:rsidRDefault="00CF1DCB" w:rsidP="00A02205">
      <w:pPr>
        <w:pStyle w:val="Default"/>
      </w:pPr>
    </w:p>
    <w:p w:rsidR="00CF1DCB" w:rsidRPr="00D779DB" w:rsidRDefault="00CF1DCB" w:rsidP="00E90F4E">
      <w:pPr>
        <w:pStyle w:val="Heading1"/>
        <w:spacing w:before="0"/>
        <w:rPr>
          <w:rFonts w:ascii="Arial" w:hAnsi="Arial" w:cs="Arial"/>
        </w:rPr>
      </w:pPr>
      <w:bookmarkStart w:id="0" w:name="_Toc79757282"/>
      <w:r w:rsidRPr="00D779DB">
        <w:rPr>
          <w:rFonts w:ascii="Arial" w:hAnsi="Arial" w:cs="Arial"/>
        </w:rPr>
        <w:t>Scope</w:t>
      </w:r>
      <w:bookmarkEnd w:id="0"/>
      <w:r w:rsidRPr="00D779DB">
        <w:rPr>
          <w:rFonts w:ascii="Arial" w:hAnsi="Arial" w:cs="Arial"/>
        </w:rPr>
        <w:t xml:space="preserve"> </w:t>
      </w:r>
    </w:p>
    <w:p w:rsidR="00CF1DCB" w:rsidRPr="00A02205" w:rsidRDefault="006005A4" w:rsidP="00A02205">
      <w:pPr>
        <w:pStyle w:val="Default"/>
      </w:pPr>
      <w:r w:rsidRPr="007A6F93">
        <w:rPr>
          <w:color w:val="auto"/>
          <w:highlight w:val="lightGray"/>
        </w:rPr>
        <w:t>As of stage 3 reopening</w:t>
      </w:r>
      <w:r w:rsidRPr="007A6F93">
        <w:rPr>
          <w:color w:val="auto"/>
        </w:rPr>
        <w:t xml:space="preserve">, </w:t>
      </w:r>
      <w:r w:rsidR="00CF1DCB" w:rsidRPr="007A6F93">
        <w:rPr>
          <w:color w:val="auto"/>
        </w:rPr>
        <w:t xml:space="preserve">indoor social gatherings of </w:t>
      </w:r>
      <w:r w:rsidR="00CF1DCB" w:rsidRPr="007A6F93">
        <w:rPr>
          <w:color w:val="auto"/>
          <w:highlight w:val="lightGray"/>
        </w:rPr>
        <w:t xml:space="preserve">up to 25 people are </w:t>
      </w:r>
      <w:proofErr w:type="gramStart"/>
      <w:r w:rsidR="00CF1DCB" w:rsidRPr="007A6F93">
        <w:rPr>
          <w:color w:val="auto"/>
          <w:highlight w:val="lightGray"/>
        </w:rPr>
        <w:t>permitted</w:t>
      </w:r>
      <w:r w:rsidR="00CF1DCB" w:rsidRPr="007A6F93">
        <w:rPr>
          <w:color w:val="auto"/>
        </w:rPr>
        <w:t>,</w:t>
      </w:r>
      <w:proofErr w:type="gramEnd"/>
      <w:r w:rsidR="00CF1DCB" w:rsidRPr="00A02205">
        <w:t xml:space="preserve"> indoor visits at </w:t>
      </w:r>
      <w:r w:rsidR="00970C80" w:rsidRPr="00970C80">
        <w:rPr>
          <w:highlight w:val="lightGray"/>
        </w:rPr>
        <w:t>Agency Name</w:t>
      </w:r>
      <w:r w:rsidR="00970C80" w:rsidRPr="00A02205">
        <w:t xml:space="preserve"> </w:t>
      </w:r>
      <w:r w:rsidR="00CF1DCB" w:rsidRPr="00A02205">
        <w:t xml:space="preserve">supported homes will be limited. Consistent with the new guidelines, </w:t>
      </w:r>
      <w:r w:rsidR="00970C80" w:rsidRPr="00970C80">
        <w:rPr>
          <w:highlight w:val="lightGray"/>
        </w:rPr>
        <w:t>Agency Name</w:t>
      </w:r>
      <w:r w:rsidR="00970C80" w:rsidRPr="00A02205">
        <w:t xml:space="preserve"> </w:t>
      </w:r>
      <w:r w:rsidR="00CF1DCB" w:rsidRPr="00A02205">
        <w:t xml:space="preserve">welcomes indoor visits at a supported home, within dedicated visit space(s), with maximum capacity limits identified, and where physical distancing can be achieved. </w:t>
      </w:r>
    </w:p>
    <w:p w:rsidR="002C71B4" w:rsidRDefault="002C71B4" w:rsidP="00A02205">
      <w:pPr>
        <w:pStyle w:val="Default"/>
      </w:pPr>
    </w:p>
    <w:p w:rsidR="00CF1DCB" w:rsidRPr="00A02205" w:rsidRDefault="00CF1DCB" w:rsidP="00A02205">
      <w:pPr>
        <w:pStyle w:val="Default"/>
      </w:pPr>
      <w:r w:rsidRPr="00A02205">
        <w:t xml:space="preserve">All non-essential indoor and outdoor visits at a supported home continue to require supervision by staff. </w:t>
      </w:r>
    </w:p>
    <w:p w:rsidR="002C71B4" w:rsidRDefault="002C71B4" w:rsidP="00A02205">
      <w:pPr>
        <w:pStyle w:val="Default"/>
      </w:pPr>
    </w:p>
    <w:p w:rsidR="00CF1DCB" w:rsidRPr="00A02205" w:rsidRDefault="00CF1DCB" w:rsidP="00A02205">
      <w:pPr>
        <w:pStyle w:val="Default"/>
      </w:pPr>
      <w:r w:rsidRPr="00A02205">
        <w:t xml:space="preserve">Essential visits inside an </w:t>
      </w:r>
      <w:r w:rsidR="00970C80" w:rsidRPr="00970C80">
        <w:rPr>
          <w:highlight w:val="lightGray"/>
        </w:rPr>
        <w:t>Agency Name</w:t>
      </w:r>
      <w:r w:rsidR="00970C80" w:rsidRPr="00A02205">
        <w:t xml:space="preserve"> </w:t>
      </w:r>
      <w:r w:rsidRPr="00A02205">
        <w:t xml:space="preserve">supported home are permitted, in accordance with the current definition of Essential Visitor. An Essential Visitor is generally a person who: </w:t>
      </w:r>
    </w:p>
    <w:p w:rsidR="00CF1DCB" w:rsidRPr="00A02205" w:rsidRDefault="00CF1DCB" w:rsidP="002C71B4">
      <w:pPr>
        <w:pStyle w:val="Default"/>
        <w:numPr>
          <w:ilvl w:val="0"/>
          <w:numId w:val="1"/>
        </w:numPr>
      </w:pPr>
      <w:r w:rsidRPr="00A02205">
        <w:t xml:space="preserve">Performs essential services to support the ongoing operation of a service agency (including a contractor); and/or </w:t>
      </w:r>
    </w:p>
    <w:p w:rsidR="00CF1DCB" w:rsidRPr="00A02205" w:rsidRDefault="002C71B4" w:rsidP="002C71B4">
      <w:pPr>
        <w:pStyle w:val="Default"/>
        <w:numPr>
          <w:ilvl w:val="0"/>
          <w:numId w:val="1"/>
        </w:numPr>
      </w:pPr>
      <w:r>
        <w:t>Is c</w:t>
      </w:r>
      <w:r w:rsidR="00CF1DCB" w:rsidRPr="00A02205">
        <w:t xml:space="preserve">onsidered </w:t>
      </w:r>
      <w:r w:rsidR="00CF1DCB" w:rsidRPr="00A02205">
        <w:rPr>
          <w:b/>
          <w:bCs/>
        </w:rPr>
        <w:t xml:space="preserve">necessary </w:t>
      </w:r>
      <w:r w:rsidR="00CF1DCB" w:rsidRPr="00A02205">
        <w:t>to maintain the health, wellness and safety,</w:t>
      </w:r>
      <w:r>
        <w:t xml:space="preserve"> or any applicable legal rights</w:t>
      </w:r>
      <w:r w:rsidR="00CF1DCB" w:rsidRPr="00A02205">
        <w:t xml:space="preserve"> of a congregate living person supported. </w:t>
      </w:r>
    </w:p>
    <w:p w:rsidR="00CF1DCB" w:rsidRPr="00A02205" w:rsidRDefault="00CF1DCB" w:rsidP="00A02205">
      <w:pPr>
        <w:spacing w:after="0" w:line="240" w:lineRule="auto"/>
        <w:rPr>
          <w:rFonts w:ascii="Arial" w:hAnsi="Arial" w:cs="Arial"/>
          <w:sz w:val="24"/>
          <w:szCs w:val="24"/>
        </w:rPr>
      </w:pPr>
    </w:p>
    <w:p w:rsidR="00CF1DCB" w:rsidRPr="00A02205" w:rsidRDefault="00970C80" w:rsidP="00A02205">
      <w:pPr>
        <w:pStyle w:val="Default"/>
      </w:pPr>
      <w:r w:rsidRPr="00970C80">
        <w:rPr>
          <w:highlight w:val="lightGray"/>
        </w:rPr>
        <w:t>Agency Name</w:t>
      </w:r>
      <w:r w:rsidR="00CF1DCB" w:rsidRPr="00A02205">
        <w:t xml:space="preserve"> is able to support smaller outdoor social gatherings at a supported home </w:t>
      </w:r>
      <w:r w:rsidR="00ED2254" w:rsidRPr="007A6F93">
        <w:rPr>
          <w:color w:val="auto"/>
        </w:rPr>
        <w:t>(</w:t>
      </w:r>
      <w:r w:rsidR="00ED2254" w:rsidRPr="007A6F93">
        <w:rPr>
          <w:color w:val="auto"/>
          <w:highlight w:val="lightGray"/>
        </w:rPr>
        <w:t xml:space="preserve">for example, up to </w:t>
      </w:r>
      <w:proofErr w:type="gramStart"/>
      <w:r w:rsidR="000C46C1">
        <w:rPr>
          <w:color w:val="auto"/>
          <w:highlight w:val="lightGray"/>
        </w:rPr>
        <w:t>4</w:t>
      </w:r>
      <w:proofErr w:type="gramEnd"/>
      <w:r w:rsidR="00ED2254" w:rsidRPr="007A6F93">
        <w:rPr>
          <w:color w:val="auto"/>
          <w:highlight w:val="lightGray"/>
        </w:rPr>
        <w:t xml:space="preserve"> people</w:t>
      </w:r>
      <w:r w:rsidR="00ED2254" w:rsidRPr="007A6F93">
        <w:rPr>
          <w:color w:val="auto"/>
        </w:rPr>
        <w:t xml:space="preserve">) </w:t>
      </w:r>
      <w:r w:rsidR="00CF1DCB" w:rsidRPr="007A6F93">
        <w:rPr>
          <w:color w:val="auto"/>
        </w:rPr>
        <w:t>but unable to support larger outdoor social gatherings.</w:t>
      </w:r>
      <w:r w:rsidR="00CF1DCB" w:rsidRPr="00A02205">
        <w:t xml:space="preserve"> </w:t>
      </w:r>
      <w:r w:rsidRPr="00970C80">
        <w:rPr>
          <w:highlight w:val="lightGray"/>
        </w:rPr>
        <w:t>Agency Name</w:t>
      </w:r>
      <w:r w:rsidR="00CF1DCB" w:rsidRPr="00A02205">
        <w:t xml:space="preserve"> requests that larger events be coordinated at a family home </w:t>
      </w:r>
      <w:r w:rsidR="002C71B4">
        <w:t>or in a community location, for example, a</w:t>
      </w:r>
      <w:r w:rsidR="00CF1DCB" w:rsidRPr="00A02205">
        <w:t xml:space="preserve"> park, where physical distancing </w:t>
      </w:r>
      <w:proofErr w:type="gramStart"/>
      <w:r w:rsidR="00CF1DCB" w:rsidRPr="00A02205">
        <w:t xml:space="preserve">can still be </w:t>
      </w:r>
      <w:r w:rsidR="000C46C1">
        <w:t>m</w:t>
      </w:r>
      <w:r w:rsidR="00CF1DCB" w:rsidRPr="00A02205">
        <w:t>aintained</w:t>
      </w:r>
      <w:proofErr w:type="gramEnd"/>
      <w:r w:rsidR="00CF1DCB" w:rsidRPr="00A02205">
        <w:t xml:space="preserve">. </w:t>
      </w:r>
    </w:p>
    <w:p w:rsidR="002C71B4" w:rsidRDefault="002C71B4" w:rsidP="00A02205">
      <w:pPr>
        <w:pStyle w:val="Default"/>
      </w:pPr>
    </w:p>
    <w:p w:rsidR="00CF1DCB" w:rsidRPr="00A02205" w:rsidRDefault="00CF1DCB" w:rsidP="00A02205">
      <w:pPr>
        <w:pStyle w:val="Default"/>
      </w:pPr>
      <w:r w:rsidRPr="00A02205">
        <w:t>Safety must continue to be a top prior</w:t>
      </w:r>
      <w:r w:rsidR="002C71B4">
        <w:t xml:space="preserve">ity during all visits outside </w:t>
      </w:r>
      <w:proofErr w:type="gramStart"/>
      <w:r w:rsidR="002C71B4">
        <w:t>a</w:t>
      </w:r>
      <w:proofErr w:type="gramEnd"/>
      <w:r w:rsidRPr="00A02205">
        <w:t xml:space="preserve"> </w:t>
      </w:r>
      <w:r w:rsidR="00970C80" w:rsidRPr="00970C80">
        <w:rPr>
          <w:highlight w:val="lightGray"/>
        </w:rPr>
        <w:t>Agency Name</w:t>
      </w:r>
      <w:r w:rsidRPr="00A02205">
        <w:t xml:space="preserve"> supported home. Crowds, etc. should be avoided. The health and safety needs, and overall </w:t>
      </w:r>
      <w:r w:rsidR="0020369A">
        <w:t>wellbeing</w:t>
      </w:r>
      <w:r w:rsidRPr="00A02205">
        <w:t xml:space="preserve"> of people supported, staff, and visitors should be considered at all times. </w:t>
      </w:r>
    </w:p>
    <w:p w:rsidR="00CF1DCB" w:rsidRPr="0020369A" w:rsidRDefault="00CF1DCB" w:rsidP="0020369A">
      <w:pPr>
        <w:pStyle w:val="Heading1"/>
        <w:rPr>
          <w:rFonts w:ascii="Arial" w:hAnsi="Arial" w:cs="Arial"/>
        </w:rPr>
      </w:pPr>
      <w:bookmarkStart w:id="1" w:name="_Toc79757283"/>
      <w:r w:rsidRPr="0020369A">
        <w:rPr>
          <w:rFonts w:ascii="Arial" w:hAnsi="Arial" w:cs="Arial"/>
        </w:rPr>
        <w:t>General Principles</w:t>
      </w:r>
      <w:bookmarkEnd w:id="1"/>
      <w:r w:rsidRPr="0020369A">
        <w:rPr>
          <w:rFonts w:ascii="Arial" w:hAnsi="Arial" w:cs="Arial"/>
        </w:rPr>
        <w:t xml:space="preserve"> </w:t>
      </w:r>
    </w:p>
    <w:p w:rsidR="00CF1DCB" w:rsidRDefault="00CF1DCB" w:rsidP="00A02205">
      <w:pPr>
        <w:pStyle w:val="Default"/>
      </w:pPr>
      <w:r w:rsidRPr="00A02205">
        <w:t xml:space="preserve">The following principles will be used to guide and determine risk and safety for indoor and outdoor visits, outings, and overnight absences: </w:t>
      </w:r>
    </w:p>
    <w:p w:rsidR="007D5FD2" w:rsidRPr="00A02205" w:rsidRDefault="007D5FD2" w:rsidP="00A02205">
      <w:pPr>
        <w:pStyle w:val="Default"/>
      </w:pPr>
    </w:p>
    <w:p w:rsidR="00CF1DCB" w:rsidRPr="00A02205" w:rsidRDefault="00CF1DCB" w:rsidP="00A02205">
      <w:pPr>
        <w:pStyle w:val="Default"/>
      </w:pPr>
      <w:r w:rsidRPr="00A02205">
        <w:rPr>
          <w:b/>
          <w:bCs/>
        </w:rPr>
        <w:t>Safety</w:t>
      </w:r>
      <w:r w:rsidRPr="00A02205">
        <w:t xml:space="preserve">: Any approach to visiting inside a supported home should consider the health and safety needs, and overall </w:t>
      </w:r>
      <w:r w:rsidR="0020369A">
        <w:t>wellbeing</w:t>
      </w:r>
      <w:r w:rsidRPr="00A02205">
        <w:t xml:space="preserve"> of people supported, staff, and visitors. Risks and susceptibility to the virus must be mitigated. Support staff will remain in visual contact with the person, family/friend for the duration of the indoor or outdoor visit. Virtual visits are strongly encouraged and facilitated wherever possible. </w:t>
      </w:r>
    </w:p>
    <w:p w:rsidR="007D5FD2" w:rsidRDefault="007D5FD2" w:rsidP="00A02205">
      <w:pPr>
        <w:pStyle w:val="Default"/>
        <w:rPr>
          <w:b/>
          <w:bCs/>
        </w:rPr>
      </w:pPr>
    </w:p>
    <w:p w:rsidR="00CF1DCB" w:rsidRPr="00A02205" w:rsidRDefault="0020369A" w:rsidP="00A02205">
      <w:pPr>
        <w:pStyle w:val="Default"/>
      </w:pPr>
      <w:r>
        <w:rPr>
          <w:b/>
          <w:bCs/>
        </w:rPr>
        <w:t>Emotional well</w:t>
      </w:r>
      <w:r w:rsidR="00CF1DCB" w:rsidRPr="00A02205">
        <w:rPr>
          <w:b/>
          <w:bCs/>
        </w:rPr>
        <w:t xml:space="preserve">being: </w:t>
      </w:r>
      <w:r w:rsidR="00CF1DCB" w:rsidRPr="00A02205">
        <w:t xml:space="preserve">Accommodating visits is intended to support the emotional </w:t>
      </w:r>
      <w:r>
        <w:t>wellbeing</w:t>
      </w:r>
      <w:r w:rsidR="00CF1DCB" w:rsidRPr="00A02205">
        <w:t xml:space="preserve"> of people supported and their families/friends by reducing any potential negative impacts related to social isolation. </w:t>
      </w:r>
    </w:p>
    <w:p w:rsidR="007D5FD2" w:rsidRDefault="007D5FD2" w:rsidP="00A02205">
      <w:pPr>
        <w:spacing w:after="0" w:line="240" w:lineRule="auto"/>
        <w:rPr>
          <w:rFonts w:ascii="Arial" w:hAnsi="Arial" w:cs="Arial"/>
          <w:b/>
          <w:bCs/>
          <w:sz w:val="24"/>
          <w:szCs w:val="24"/>
        </w:rPr>
      </w:pPr>
    </w:p>
    <w:p w:rsidR="00CF1DCB" w:rsidRPr="00A02205" w:rsidRDefault="00CF1DCB" w:rsidP="00A02205">
      <w:pPr>
        <w:spacing w:after="0" w:line="240" w:lineRule="auto"/>
        <w:rPr>
          <w:rFonts w:ascii="Arial" w:hAnsi="Arial" w:cs="Arial"/>
          <w:sz w:val="24"/>
          <w:szCs w:val="24"/>
        </w:rPr>
      </w:pPr>
      <w:r w:rsidRPr="00A02205">
        <w:rPr>
          <w:rFonts w:ascii="Arial" w:hAnsi="Arial" w:cs="Arial"/>
          <w:b/>
          <w:bCs/>
          <w:sz w:val="24"/>
          <w:szCs w:val="24"/>
        </w:rPr>
        <w:t xml:space="preserve">Equitable access and rights: </w:t>
      </w:r>
      <w:r w:rsidRPr="00A02205">
        <w:rPr>
          <w:rFonts w:ascii="Arial" w:hAnsi="Arial" w:cs="Arial"/>
          <w:sz w:val="24"/>
          <w:szCs w:val="24"/>
        </w:rPr>
        <w:t xml:space="preserve">Visits should be conducted equitably and consistent with the person </w:t>
      </w:r>
      <w:proofErr w:type="spellStart"/>
      <w:r w:rsidRPr="00A02205">
        <w:rPr>
          <w:rFonts w:ascii="Arial" w:hAnsi="Arial" w:cs="Arial"/>
          <w:sz w:val="24"/>
          <w:szCs w:val="24"/>
        </w:rPr>
        <w:t>supported’s</w:t>
      </w:r>
      <w:proofErr w:type="spellEnd"/>
      <w:r w:rsidRPr="00A02205">
        <w:rPr>
          <w:rFonts w:ascii="Arial" w:hAnsi="Arial" w:cs="Arial"/>
          <w:sz w:val="24"/>
          <w:szCs w:val="24"/>
        </w:rPr>
        <w:t xml:space="preserve"> preference and rights, and within reasonable restrictions that safeguard people supported and staff.</w:t>
      </w:r>
    </w:p>
    <w:p w:rsidR="007D5FD2" w:rsidRDefault="007D5FD2" w:rsidP="00A02205">
      <w:pPr>
        <w:pStyle w:val="Default"/>
        <w:rPr>
          <w:b/>
          <w:bCs/>
        </w:rPr>
      </w:pPr>
    </w:p>
    <w:p w:rsidR="00CF1DCB" w:rsidRPr="00A02205" w:rsidRDefault="00CF1DCB" w:rsidP="00A02205">
      <w:pPr>
        <w:pStyle w:val="Default"/>
      </w:pPr>
      <w:r w:rsidRPr="00A02205">
        <w:rPr>
          <w:b/>
          <w:bCs/>
        </w:rPr>
        <w:t xml:space="preserve">Flexibility: </w:t>
      </w:r>
      <w:r w:rsidRPr="00A02205">
        <w:t xml:space="preserve">Any approach to visits should consider COVID-19 spread in the community and the physical/infrastructure characteristics of the site, its staffing availability, and the current status of Personal Protective Equipment (PPE) levels for staff and people supported. Scheduling of all visits and rescheduling of cancelled visits will be at the discretion of the supervisor/manager. </w:t>
      </w:r>
    </w:p>
    <w:p w:rsidR="007D5FD2" w:rsidRDefault="007D5FD2" w:rsidP="00A02205">
      <w:pPr>
        <w:pStyle w:val="Default"/>
        <w:rPr>
          <w:b/>
          <w:bCs/>
        </w:rPr>
      </w:pPr>
    </w:p>
    <w:p w:rsidR="00CF1DCB" w:rsidRPr="007A6F93" w:rsidRDefault="00CF1DCB" w:rsidP="00A02205">
      <w:pPr>
        <w:pStyle w:val="Default"/>
        <w:rPr>
          <w:color w:val="auto"/>
        </w:rPr>
      </w:pPr>
      <w:r w:rsidRPr="00A02205">
        <w:rPr>
          <w:b/>
          <w:bCs/>
        </w:rPr>
        <w:t xml:space="preserve">Immunization: </w:t>
      </w:r>
      <w:r w:rsidR="00970C80" w:rsidRPr="00970C80">
        <w:rPr>
          <w:highlight w:val="lightGray"/>
        </w:rPr>
        <w:t>Agency Name</w:t>
      </w:r>
      <w:r w:rsidRPr="00A02205">
        <w:t xml:space="preserve"> strongly encourages all staff and Essential Visitors, as </w:t>
      </w:r>
      <w:r w:rsidRPr="007A6F93">
        <w:rPr>
          <w:color w:val="auto"/>
        </w:rPr>
        <w:t>well as families</w:t>
      </w:r>
      <w:r w:rsidR="00ED2254" w:rsidRPr="007A6F93">
        <w:rPr>
          <w:color w:val="auto"/>
        </w:rPr>
        <w:t>, friends</w:t>
      </w:r>
      <w:r w:rsidRPr="007A6F93">
        <w:rPr>
          <w:color w:val="auto"/>
        </w:rPr>
        <w:t xml:space="preserve"> and people supported, to receive the COVID-19 vaccination. </w:t>
      </w:r>
    </w:p>
    <w:p w:rsidR="007D5FD2" w:rsidRDefault="007D5FD2" w:rsidP="00A02205">
      <w:pPr>
        <w:spacing w:after="0" w:line="240" w:lineRule="auto"/>
        <w:rPr>
          <w:rFonts w:ascii="Arial" w:hAnsi="Arial" w:cs="Arial"/>
          <w:b/>
          <w:bCs/>
          <w:sz w:val="24"/>
          <w:szCs w:val="24"/>
        </w:rPr>
      </w:pPr>
    </w:p>
    <w:p w:rsidR="00CF1DCB" w:rsidRPr="00A02205" w:rsidRDefault="00CF1DCB" w:rsidP="00A02205">
      <w:pPr>
        <w:spacing w:after="0" w:line="240" w:lineRule="auto"/>
        <w:rPr>
          <w:rFonts w:ascii="Arial" w:hAnsi="Arial" w:cs="Arial"/>
          <w:sz w:val="24"/>
          <w:szCs w:val="24"/>
        </w:rPr>
      </w:pPr>
      <w:r w:rsidRPr="00A02205">
        <w:rPr>
          <w:rFonts w:ascii="Arial" w:hAnsi="Arial" w:cs="Arial"/>
          <w:b/>
          <w:bCs/>
          <w:sz w:val="24"/>
          <w:szCs w:val="24"/>
        </w:rPr>
        <w:t xml:space="preserve">Zone: </w:t>
      </w:r>
      <w:r w:rsidR="00970C80" w:rsidRPr="00970C80">
        <w:rPr>
          <w:rFonts w:ascii="Arial" w:hAnsi="Arial" w:cs="Arial"/>
          <w:sz w:val="24"/>
          <w:szCs w:val="24"/>
          <w:highlight w:val="lightGray"/>
        </w:rPr>
        <w:t>Agency Name</w:t>
      </w:r>
      <w:r w:rsidRPr="00A02205">
        <w:rPr>
          <w:rFonts w:ascii="Arial" w:hAnsi="Arial" w:cs="Arial"/>
          <w:sz w:val="24"/>
          <w:szCs w:val="24"/>
        </w:rPr>
        <w:t xml:space="preserve"> is bound by the requirements of the zones of Public Health measures in place at the time of the visit. Risk factors for transmission based on the Zone where the </w:t>
      </w:r>
      <w:r w:rsidR="00970C80" w:rsidRPr="00970C80">
        <w:rPr>
          <w:rFonts w:ascii="Arial" w:hAnsi="Arial" w:cs="Arial"/>
          <w:sz w:val="24"/>
          <w:szCs w:val="24"/>
          <w:highlight w:val="lightGray"/>
        </w:rPr>
        <w:t>Agency Name</w:t>
      </w:r>
      <w:r w:rsidRPr="00A02205">
        <w:rPr>
          <w:rFonts w:ascii="Arial" w:hAnsi="Arial" w:cs="Arial"/>
          <w:sz w:val="24"/>
          <w:szCs w:val="24"/>
        </w:rPr>
        <w:t xml:space="preserve"> home is located, the location to be visited and where visitors are arriving from will be considered for the conditions of the visits. The </w:t>
      </w:r>
      <w:r w:rsidRPr="007D5FD2">
        <w:rPr>
          <w:rFonts w:ascii="Arial" w:hAnsi="Arial" w:cs="Arial"/>
          <w:i/>
          <w:sz w:val="24"/>
          <w:szCs w:val="24"/>
        </w:rPr>
        <w:t>MCCSS Visitor and Recreational Activities Community Risk Continuum</w:t>
      </w:r>
      <w:r w:rsidRPr="00A02205">
        <w:rPr>
          <w:rFonts w:ascii="Arial" w:hAnsi="Arial" w:cs="Arial"/>
          <w:sz w:val="24"/>
          <w:szCs w:val="24"/>
        </w:rPr>
        <w:t xml:space="preserve"> will be applied to determine the requirements.</w:t>
      </w:r>
    </w:p>
    <w:p w:rsidR="00CF1DCB" w:rsidRPr="0020369A" w:rsidRDefault="00CF1DCB" w:rsidP="0020369A">
      <w:pPr>
        <w:pStyle w:val="Heading1"/>
        <w:rPr>
          <w:rFonts w:ascii="Arial" w:hAnsi="Arial" w:cs="Arial"/>
        </w:rPr>
      </w:pPr>
      <w:bookmarkStart w:id="2" w:name="_Toc79757284"/>
      <w:r w:rsidRPr="0020369A">
        <w:rPr>
          <w:rFonts w:ascii="Arial" w:hAnsi="Arial" w:cs="Arial"/>
        </w:rPr>
        <w:t>Visit Guidelines</w:t>
      </w:r>
      <w:bookmarkEnd w:id="2"/>
      <w:r w:rsidRPr="0020369A">
        <w:rPr>
          <w:rFonts w:ascii="Arial" w:hAnsi="Arial" w:cs="Arial"/>
        </w:rPr>
        <w:t xml:space="preserve"> </w:t>
      </w:r>
    </w:p>
    <w:p w:rsidR="00CF1DCB" w:rsidRPr="007A6F93" w:rsidRDefault="00CF1DCB" w:rsidP="00A02205">
      <w:pPr>
        <w:pStyle w:val="Default"/>
        <w:rPr>
          <w:color w:val="auto"/>
        </w:rPr>
      </w:pPr>
      <w:r w:rsidRPr="00A02205">
        <w:t xml:space="preserve">*An </w:t>
      </w:r>
      <w:r w:rsidRPr="0020369A">
        <w:rPr>
          <w:b/>
        </w:rPr>
        <w:t>At-A-Glance PPE and Visit Requirement chart</w:t>
      </w:r>
      <w:r w:rsidRPr="00A02205">
        <w:t xml:space="preserve"> is available (see Schedule ‘A’). </w:t>
      </w:r>
      <w:r w:rsidRPr="007A6F93">
        <w:rPr>
          <w:color w:val="auto"/>
        </w:rPr>
        <w:t xml:space="preserve">Chart includes indoor and outdoor visit requirements at a supported home. </w:t>
      </w:r>
    </w:p>
    <w:p w:rsidR="00970C80" w:rsidRPr="007A6F93" w:rsidRDefault="00CF1DCB" w:rsidP="00D779DB">
      <w:pPr>
        <w:spacing w:after="0" w:line="240" w:lineRule="auto"/>
        <w:rPr>
          <w:rFonts w:ascii="Arial" w:hAnsi="Arial" w:cs="Arial"/>
          <w:bCs/>
          <w:sz w:val="24"/>
          <w:szCs w:val="24"/>
        </w:rPr>
      </w:pPr>
      <w:r w:rsidRPr="007A6F93">
        <w:rPr>
          <w:rFonts w:ascii="Arial" w:hAnsi="Arial" w:cs="Arial"/>
          <w:b/>
          <w:bCs/>
          <w:sz w:val="24"/>
          <w:szCs w:val="24"/>
        </w:rPr>
        <w:t>*</w:t>
      </w:r>
      <w:r w:rsidRPr="007A6F93">
        <w:rPr>
          <w:rFonts w:ascii="Arial" w:hAnsi="Arial" w:cs="Arial"/>
          <w:bCs/>
          <w:sz w:val="24"/>
          <w:szCs w:val="24"/>
        </w:rPr>
        <w:t>Families are reminded that visit requests may not be supported, if reasonable time is not provided and supervisor consultation is required. Please plan in advance.</w:t>
      </w:r>
    </w:p>
    <w:p w:rsidR="00CF1DCB" w:rsidRPr="00D779DB" w:rsidRDefault="00970C80" w:rsidP="00D779DB">
      <w:pPr>
        <w:pStyle w:val="Heading2"/>
        <w:rPr>
          <w:rFonts w:ascii="Arial" w:hAnsi="Arial" w:cs="Arial"/>
          <w:sz w:val="24"/>
          <w:szCs w:val="24"/>
        </w:rPr>
      </w:pPr>
      <w:bookmarkStart w:id="3" w:name="_Toc79757285"/>
      <w:r w:rsidRPr="00D779DB">
        <w:rPr>
          <w:rFonts w:ascii="Arial" w:hAnsi="Arial" w:cs="Arial"/>
          <w:sz w:val="24"/>
          <w:szCs w:val="24"/>
        </w:rPr>
        <w:t>Inside</w:t>
      </w:r>
      <w:r w:rsidR="00E46108" w:rsidRPr="00D779DB">
        <w:rPr>
          <w:rFonts w:ascii="Arial" w:hAnsi="Arial" w:cs="Arial"/>
          <w:sz w:val="24"/>
          <w:szCs w:val="24"/>
        </w:rPr>
        <w:t xml:space="preserve"> </w:t>
      </w:r>
      <w:r w:rsidRPr="00D779DB">
        <w:rPr>
          <w:rFonts w:ascii="Arial" w:hAnsi="Arial" w:cs="Arial"/>
          <w:sz w:val="24"/>
          <w:szCs w:val="24"/>
        </w:rPr>
        <w:t xml:space="preserve">a </w:t>
      </w:r>
      <w:r w:rsidR="00CF1DCB" w:rsidRPr="00D779DB">
        <w:rPr>
          <w:rFonts w:ascii="Arial" w:hAnsi="Arial" w:cs="Arial"/>
          <w:sz w:val="24"/>
          <w:szCs w:val="24"/>
        </w:rPr>
        <w:t>Supported Home</w:t>
      </w:r>
      <w:bookmarkEnd w:id="3"/>
      <w:r w:rsidR="00CF1DCB" w:rsidRPr="00D779DB">
        <w:rPr>
          <w:rFonts w:ascii="Arial" w:hAnsi="Arial" w:cs="Arial"/>
          <w:sz w:val="24"/>
          <w:szCs w:val="24"/>
        </w:rPr>
        <w:t xml:space="preserve"> </w:t>
      </w:r>
    </w:p>
    <w:p w:rsidR="001C1C0C" w:rsidRDefault="00CF1DCB" w:rsidP="00A02205">
      <w:pPr>
        <w:pStyle w:val="Default"/>
      </w:pPr>
      <w:r w:rsidRPr="00A02205">
        <w:t>Each supported home will have dedicated space to facilitate</w:t>
      </w:r>
      <w:r w:rsidR="00970C80">
        <w:t xml:space="preserve"> indoor visits. Visits within </w:t>
      </w:r>
      <w:proofErr w:type="gramStart"/>
      <w:r w:rsidR="00970C80">
        <w:t>a</w:t>
      </w:r>
      <w:proofErr w:type="gramEnd"/>
      <w:r w:rsidRPr="00A02205">
        <w:t xml:space="preserve"> </w:t>
      </w:r>
      <w:r w:rsidR="00970C80" w:rsidRPr="00970C80">
        <w:rPr>
          <w:highlight w:val="lightGray"/>
        </w:rPr>
        <w:t>Agency Name</w:t>
      </w:r>
      <w:r w:rsidRPr="00A02205">
        <w:t xml:space="preserve"> supported home must: </w:t>
      </w:r>
    </w:p>
    <w:p w:rsidR="00CF1DCB" w:rsidRPr="00A02205" w:rsidRDefault="00CF1DCB" w:rsidP="001C1C0C">
      <w:pPr>
        <w:pStyle w:val="Default"/>
        <w:numPr>
          <w:ilvl w:val="0"/>
          <w:numId w:val="2"/>
        </w:numPr>
      </w:pPr>
      <w:r w:rsidRPr="00A02205">
        <w:t xml:space="preserve">Be scheduled in </w:t>
      </w:r>
      <w:r w:rsidRPr="007A6F93">
        <w:rPr>
          <w:color w:val="auto"/>
        </w:rPr>
        <w:t>advance (</w:t>
      </w:r>
      <w:r w:rsidR="00ED2254" w:rsidRPr="007A6F93">
        <w:rPr>
          <w:color w:val="auto"/>
          <w:highlight w:val="lightGray"/>
        </w:rPr>
        <w:t>ideally 48 hours</w:t>
      </w:r>
      <w:r w:rsidRPr="007A6F93">
        <w:rPr>
          <w:color w:val="auto"/>
        </w:rPr>
        <w:t>). Staff should</w:t>
      </w:r>
      <w:r w:rsidRPr="00A02205">
        <w:t xml:space="preserve"> exercise flexibility re</w:t>
      </w:r>
      <w:r w:rsidR="00D94B86">
        <w:t>garding</w:t>
      </w:r>
      <w:r w:rsidRPr="00A02205">
        <w:t xml:space="preserve"> advance notice, as appropriate. Visits will be supported once the following is confirmed: </w:t>
      </w:r>
    </w:p>
    <w:p w:rsidR="00CF1DCB" w:rsidRPr="00A02205" w:rsidRDefault="00CF1DCB" w:rsidP="001C1C0C">
      <w:pPr>
        <w:pStyle w:val="Default"/>
        <w:numPr>
          <w:ilvl w:val="1"/>
          <w:numId w:val="2"/>
        </w:numPr>
      </w:pPr>
      <w:r w:rsidRPr="00A02205">
        <w:t xml:space="preserve">Ample staff available to oversee the visit </w:t>
      </w:r>
    </w:p>
    <w:p w:rsidR="00CF1DCB" w:rsidRPr="00A02205" w:rsidRDefault="00CF1DCB" w:rsidP="001C1C0C">
      <w:pPr>
        <w:pStyle w:val="Default"/>
        <w:numPr>
          <w:ilvl w:val="1"/>
          <w:numId w:val="2"/>
        </w:numPr>
      </w:pPr>
      <w:r w:rsidRPr="00A02205">
        <w:t xml:space="preserve">Designated visit space is available </w:t>
      </w:r>
    </w:p>
    <w:p w:rsidR="00CF1DCB" w:rsidRPr="00A02205" w:rsidRDefault="00CF1DCB" w:rsidP="001C1C0C">
      <w:pPr>
        <w:pStyle w:val="Default"/>
        <w:numPr>
          <w:ilvl w:val="1"/>
          <w:numId w:val="2"/>
        </w:numPr>
      </w:pPr>
      <w:r w:rsidRPr="00A02205">
        <w:t xml:space="preserve">Visitors can be accommodated within the space, </w:t>
      </w:r>
      <w:r w:rsidR="0034417E">
        <w:t>for example, concerning</w:t>
      </w:r>
      <w:r w:rsidRPr="00A02205">
        <w:t xml:space="preserve"> physical distancing </w:t>
      </w:r>
    </w:p>
    <w:p w:rsidR="00CF1DCB" w:rsidRPr="00A02205" w:rsidRDefault="00CF1DCB" w:rsidP="001C1C0C">
      <w:pPr>
        <w:pStyle w:val="Default"/>
        <w:numPr>
          <w:ilvl w:val="1"/>
          <w:numId w:val="2"/>
        </w:numPr>
      </w:pPr>
      <w:r w:rsidRPr="00A02205">
        <w:t xml:space="preserve">Requested visit times do not conflict with planned activities outside of the home </w:t>
      </w:r>
    </w:p>
    <w:p w:rsidR="00CF1DCB" w:rsidRPr="00A02205" w:rsidRDefault="00CF1DCB" w:rsidP="001C1C0C">
      <w:pPr>
        <w:pStyle w:val="Default"/>
        <w:numPr>
          <w:ilvl w:val="0"/>
          <w:numId w:val="2"/>
        </w:numPr>
      </w:pPr>
      <w:r w:rsidRPr="00A02205">
        <w:t xml:space="preserve">Include confirmation of completed vaccinations (see details below). </w:t>
      </w:r>
    </w:p>
    <w:p w:rsidR="00CF1DCB" w:rsidRPr="00A02205" w:rsidRDefault="00CF1DCB" w:rsidP="001C1C0C">
      <w:pPr>
        <w:pStyle w:val="Default"/>
        <w:numPr>
          <w:ilvl w:val="0"/>
          <w:numId w:val="2"/>
        </w:numPr>
      </w:pPr>
      <w:r w:rsidRPr="00A02205">
        <w:t xml:space="preserve">Be enjoyed only within the designated space. </w:t>
      </w:r>
      <w:r w:rsidR="0034417E">
        <w:t>In addition, a</w:t>
      </w:r>
      <w:r w:rsidRPr="00A02205">
        <w:t xml:space="preserve"> dedicated washroom will also be made available. </w:t>
      </w:r>
    </w:p>
    <w:p w:rsidR="00CF1DCB" w:rsidRPr="00A02205" w:rsidRDefault="00CF1DCB" w:rsidP="001C1C0C">
      <w:pPr>
        <w:pStyle w:val="Default"/>
        <w:numPr>
          <w:ilvl w:val="0"/>
          <w:numId w:val="2"/>
        </w:numPr>
      </w:pPr>
      <w:r w:rsidRPr="00A02205">
        <w:t xml:space="preserve">Include active screening upon arrival. </w:t>
      </w:r>
    </w:p>
    <w:p w:rsidR="00CF1DCB" w:rsidRPr="00A02205" w:rsidRDefault="00CF1DCB" w:rsidP="001C1C0C">
      <w:pPr>
        <w:pStyle w:val="Default"/>
        <w:numPr>
          <w:ilvl w:val="0"/>
          <w:numId w:val="2"/>
        </w:numPr>
      </w:pPr>
      <w:r w:rsidRPr="00A02205">
        <w:t xml:space="preserve">Include a record of all visitor names and contact information. This information will be shared with Public Health for tracing, as needed. This information </w:t>
      </w:r>
      <w:r w:rsidR="0034417E">
        <w:t>will</w:t>
      </w:r>
      <w:r w:rsidRPr="00A02205">
        <w:t xml:space="preserve"> be stored at </w:t>
      </w:r>
      <w:r w:rsidR="00970C80" w:rsidRPr="00970C80">
        <w:rPr>
          <w:highlight w:val="lightGray"/>
        </w:rPr>
        <w:t>Agency Name</w:t>
      </w:r>
      <w:r w:rsidRPr="00A02205">
        <w:t xml:space="preserve"> for one-month. </w:t>
      </w:r>
    </w:p>
    <w:p w:rsidR="00CF1DCB" w:rsidRPr="00A02205" w:rsidRDefault="00CF1DCB" w:rsidP="001C1C0C">
      <w:pPr>
        <w:pStyle w:val="Default"/>
        <w:numPr>
          <w:ilvl w:val="0"/>
          <w:numId w:val="2"/>
        </w:numPr>
      </w:pPr>
      <w:r w:rsidRPr="00A02205">
        <w:t xml:space="preserve">Include the one-time completion of a Visitor Attestation form (Schedule ‘B’) </w:t>
      </w:r>
    </w:p>
    <w:p w:rsidR="00CF1DCB" w:rsidRPr="00A02205" w:rsidRDefault="00CF1DCB" w:rsidP="001C1C0C">
      <w:pPr>
        <w:pStyle w:val="Default"/>
        <w:numPr>
          <w:ilvl w:val="0"/>
          <w:numId w:val="2"/>
        </w:numPr>
      </w:pPr>
      <w:r w:rsidRPr="00A02205">
        <w:t xml:space="preserve">Adhere to the following IPAC requirements: </w:t>
      </w:r>
    </w:p>
    <w:p w:rsidR="00CF1DCB" w:rsidRPr="00A02205" w:rsidRDefault="00CF1DCB" w:rsidP="001C1C0C">
      <w:pPr>
        <w:pStyle w:val="Default"/>
        <w:numPr>
          <w:ilvl w:val="1"/>
          <w:numId w:val="2"/>
        </w:numPr>
      </w:pPr>
      <w:r w:rsidRPr="00A02205">
        <w:t xml:space="preserve">Use of a surgical/procedural mask at all times </w:t>
      </w:r>
    </w:p>
    <w:p w:rsidR="00CF1DCB" w:rsidRPr="00A02205" w:rsidRDefault="00CF1DCB" w:rsidP="001C1C0C">
      <w:pPr>
        <w:pStyle w:val="Default"/>
        <w:numPr>
          <w:ilvl w:val="1"/>
          <w:numId w:val="2"/>
        </w:numPr>
      </w:pPr>
      <w:r w:rsidRPr="00A02205">
        <w:t>Eye protection (</w:t>
      </w:r>
      <w:r w:rsidR="00D91191">
        <w:t xml:space="preserve">for example, </w:t>
      </w:r>
      <w:r w:rsidRPr="00A02205">
        <w:t>face shield, goggles, safety glasses) must be worn by all essential visitors w</w:t>
      </w:r>
      <w:r w:rsidR="00D91191">
        <w:t>hen providing direct care (</w:t>
      </w:r>
      <w:r w:rsidRPr="00A02205">
        <w:t xml:space="preserve">care provided within 2 </w:t>
      </w:r>
      <w:proofErr w:type="spellStart"/>
      <w:r w:rsidRPr="00A02205">
        <w:t>metres</w:t>
      </w:r>
      <w:proofErr w:type="spellEnd"/>
      <w:r w:rsidRPr="00A02205">
        <w:t xml:space="preserve">) indoors </w:t>
      </w:r>
    </w:p>
    <w:p w:rsidR="00CF1DCB" w:rsidRPr="00A02205" w:rsidRDefault="00CF1DCB" w:rsidP="00A02205">
      <w:pPr>
        <w:pStyle w:val="Default"/>
        <w:numPr>
          <w:ilvl w:val="0"/>
          <w:numId w:val="2"/>
        </w:numPr>
      </w:pPr>
      <w:r w:rsidRPr="00A02205">
        <w:t xml:space="preserve">Respect provisions for brief physical contact, </w:t>
      </w:r>
      <w:r w:rsidR="00C03561">
        <w:t>for example,</w:t>
      </w:r>
      <w:r w:rsidRPr="00A02205">
        <w:t xml:space="preserve"> a hug </w:t>
      </w:r>
    </w:p>
    <w:p w:rsidR="00CF1DCB" w:rsidRPr="00D779DB" w:rsidRDefault="00E46108" w:rsidP="00D779DB">
      <w:pPr>
        <w:pStyle w:val="Heading2"/>
        <w:rPr>
          <w:rFonts w:ascii="Arial" w:hAnsi="Arial" w:cs="Arial"/>
          <w:sz w:val="24"/>
          <w:szCs w:val="24"/>
        </w:rPr>
      </w:pPr>
      <w:bookmarkStart w:id="4" w:name="_Toc79757286"/>
      <w:r w:rsidRPr="00D779DB">
        <w:rPr>
          <w:rFonts w:ascii="Arial" w:hAnsi="Arial" w:cs="Arial"/>
          <w:sz w:val="24"/>
          <w:szCs w:val="24"/>
        </w:rPr>
        <w:lastRenderedPageBreak/>
        <w:t xml:space="preserve">Indoors or Outdoors </w:t>
      </w:r>
      <w:r w:rsidR="00CF1DCB" w:rsidRPr="00D779DB">
        <w:rPr>
          <w:rFonts w:ascii="Arial" w:hAnsi="Arial" w:cs="Arial"/>
          <w:sz w:val="24"/>
          <w:szCs w:val="24"/>
        </w:rPr>
        <w:t>at</w:t>
      </w:r>
      <w:r w:rsidRPr="00D779DB">
        <w:rPr>
          <w:rFonts w:ascii="Arial" w:hAnsi="Arial" w:cs="Arial"/>
          <w:sz w:val="24"/>
          <w:szCs w:val="24"/>
        </w:rPr>
        <w:t xml:space="preserve"> a </w:t>
      </w:r>
      <w:r w:rsidR="00D779DB" w:rsidRPr="00D779DB">
        <w:rPr>
          <w:rFonts w:ascii="Arial" w:hAnsi="Arial" w:cs="Arial"/>
          <w:sz w:val="24"/>
          <w:szCs w:val="24"/>
        </w:rPr>
        <w:t>Family Member’s Home</w:t>
      </w:r>
      <w:bookmarkEnd w:id="4"/>
      <w:r w:rsidR="00CF1DCB" w:rsidRPr="00D779DB">
        <w:rPr>
          <w:rFonts w:ascii="Arial" w:hAnsi="Arial" w:cs="Arial"/>
          <w:sz w:val="24"/>
          <w:szCs w:val="24"/>
        </w:rPr>
        <w:t xml:space="preserve"> </w:t>
      </w:r>
    </w:p>
    <w:p w:rsidR="009C11EF" w:rsidRPr="00025301" w:rsidRDefault="00CF1DCB" w:rsidP="0042514D">
      <w:pPr>
        <w:pStyle w:val="Default"/>
        <w:rPr>
          <w:color w:val="auto"/>
        </w:rPr>
      </w:pPr>
      <w:r w:rsidRPr="00A02205">
        <w:t xml:space="preserve">In continuing partnership with families, and to support optimal safety for all, families </w:t>
      </w:r>
      <w:r w:rsidRPr="00025301">
        <w:rPr>
          <w:color w:val="auto"/>
        </w:rPr>
        <w:t>desiring an indoor visit at their family home are requested to</w:t>
      </w:r>
      <w:r w:rsidR="009C11EF" w:rsidRPr="00025301">
        <w:rPr>
          <w:color w:val="auto"/>
        </w:rPr>
        <w:t xml:space="preserve"> adhere to the following guidelines</w:t>
      </w:r>
      <w:r w:rsidR="000F3806">
        <w:rPr>
          <w:color w:val="auto"/>
        </w:rPr>
        <w:t>.</w:t>
      </w:r>
    </w:p>
    <w:p w:rsidR="00C07514" w:rsidRDefault="00C07514" w:rsidP="00A02205">
      <w:pPr>
        <w:spacing w:after="0" w:line="240" w:lineRule="auto"/>
        <w:rPr>
          <w:rFonts w:ascii="Arial" w:hAnsi="Arial" w:cs="Arial"/>
          <w:sz w:val="24"/>
          <w:szCs w:val="24"/>
        </w:rPr>
      </w:pPr>
    </w:p>
    <w:p w:rsidR="000F3806" w:rsidRPr="00025301" w:rsidRDefault="000F3806" w:rsidP="000F3806">
      <w:pPr>
        <w:pStyle w:val="Default"/>
        <w:rPr>
          <w:color w:val="FF0000"/>
        </w:rPr>
      </w:pPr>
      <w:r>
        <w:rPr>
          <w:color w:val="FF0000"/>
        </w:rPr>
        <w:t>[</w:t>
      </w:r>
      <w:r w:rsidRPr="0085028B">
        <w:rPr>
          <w:b/>
          <w:color w:val="FF0000"/>
        </w:rPr>
        <w:t>Internal use only:</w:t>
      </w:r>
      <w:r>
        <w:rPr>
          <w:color w:val="FF0000"/>
        </w:rPr>
        <w:t xml:space="preserve"> </w:t>
      </w:r>
      <w:r w:rsidRPr="00025301">
        <w:rPr>
          <w:color w:val="FF0000"/>
        </w:rPr>
        <w:t xml:space="preserve">Agencies </w:t>
      </w:r>
      <w:r w:rsidR="000C46C1">
        <w:rPr>
          <w:color w:val="FF0000"/>
        </w:rPr>
        <w:t>can</w:t>
      </w:r>
      <w:r w:rsidRPr="00025301">
        <w:rPr>
          <w:color w:val="FF0000"/>
        </w:rPr>
        <w:t xml:space="preserve"> update the following to reflect their desired polic</w:t>
      </w:r>
      <w:r>
        <w:rPr>
          <w:color w:val="FF0000"/>
        </w:rPr>
        <w:t>ies. Two scenarios of sample text have been provided</w:t>
      </w:r>
      <w:r w:rsidR="00FE4A5A">
        <w:rPr>
          <w:color w:val="FF0000"/>
        </w:rPr>
        <w:t xml:space="preserve"> re:</w:t>
      </w:r>
      <w:r>
        <w:rPr>
          <w:color w:val="FF0000"/>
        </w:rPr>
        <w:t xml:space="preserve"> proof of vaccination, to assist agencies in reflecting their specific policies. This internal use only text should be deleted, along with the scenario below that they do not wish to use</w:t>
      </w:r>
      <w:r w:rsidRPr="00025301">
        <w:rPr>
          <w:color w:val="FF0000"/>
        </w:rPr>
        <w:t>.</w:t>
      </w:r>
      <w:r>
        <w:rPr>
          <w:color w:val="FF0000"/>
        </w:rPr>
        <w:t>]</w:t>
      </w:r>
    </w:p>
    <w:p w:rsidR="000F3806" w:rsidRDefault="000F3806" w:rsidP="000F3806">
      <w:pPr>
        <w:pStyle w:val="Default"/>
      </w:pPr>
    </w:p>
    <w:p w:rsidR="00025301" w:rsidRPr="0085028B" w:rsidRDefault="00A24A1E" w:rsidP="00025301">
      <w:pPr>
        <w:pStyle w:val="Default"/>
        <w:rPr>
          <w:b/>
          <w:color w:val="auto"/>
          <w:highlight w:val="lightGray"/>
        </w:rPr>
      </w:pPr>
      <w:r w:rsidRPr="00BA6867">
        <w:rPr>
          <w:b/>
          <w:color w:val="000000" w:themeColor="text1"/>
          <w:highlight w:val="lightGray"/>
        </w:rPr>
        <w:t>Providing</w:t>
      </w:r>
      <w:r w:rsidR="00025301" w:rsidRPr="00BA6867">
        <w:rPr>
          <w:b/>
          <w:color w:val="000000" w:themeColor="text1"/>
          <w:highlight w:val="lightGray"/>
        </w:rPr>
        <w:t xml:space="preserve"> </w:t>
      </w:r>
      <w:r w:rsidR="00025301" w:rsidRPr="0085028B">
        <w:rPr>
          <w:b/>
          <w:color w:val="auto"/>
          <w:highlight w:val="lightGray"/>
        </w:rPr>
        <w:t>proof of vaccination</w:t>
      </w:r>
    </w:p>
    <w:p w:rsidR="0085028B" w:rsidRDefault="0085028B" w:rsidP="00025301">
      <w:pPr>
        <w:pStyle w:val="Default"/>
        <w:rPr>
          <w:highlight w:val="lightGray"/>
        </w:rPr>
      </w:pPr>
      <w:r w:rsidRPr="0085028B">
        <w:rPr>
          <w:highlight w:val="lightGray"/>
        </w:rPr>
        <w:t xml:space="preserve">Agency Name has strongly encouraged, and actively supports, full vaccination of all staff and people supported. Staff and people supported have demonstrated an overwhelming commitment to being vaccinated as COVID-19 vaccines, approved by Health Canada, have proven to reduce the risk of people, especially those who are vulnerable, from becoming ill. </w:t>
      </w:r>
    </w:p>
    <w:p w:rsidR="0085028B" w:rsidRDefault="0085028B" w:rsidP="00025301">
      <w:pPr>
        <w:pStyle w:val="Default"/>
        <w:rPr>
          <w:highlight w:val="lightGray"/>
        </w:rPr>
      </w:pPr>
    </w:p>
    <w:p w:rsidR="0085028B" w:rsidRPr="0085028B" w:rsidRDefault="0085028B" w:rsidP="00025301">
      <w:pPr>
        <w:pStyle w:val="Default"/>
        <w:rPr>
          <w:highlight w:val="lightGray"/>
        </w:rPr>
      </w:pPr>
      <w:r>
        <w:rPr>
          <w:highlight w:val="lightGray"/>
        </w:rPr>
        <w:t>F</w:t>
      </w:r>
      <w:r w:rsidR="00025301" w:rsidRPr="0085028B">
        <w:rPr>
          <w:highlight w:val="lightGray"/>
        </w:rPr>
        <w:t xml:space="preserve">amilies desiring an indoor visit at their family home are requested to </w:t>
      </w:r>
      <w:r w:rsidR="00025301" w:rsidRPr="0085028B">
        <w:rPr>
          <w:b/>
          <w:highlight w:val="lightGray"/>
        </w:rPr>
        <w:t>provide proof of full vaccination and be 14 days post 2nd dose</w:t>
      </w:r>
      <w:r w:rsidR="00025301" w:rsidRPr="0085028B">
        <w:rPr>
          <w:highlight w:val="lightGray"/>
        </w:rPr>
        <w:t xml:space="preserve">. Any visitors to be included in a family home visit should also provide proof of vaccination. </w:t>
      </w:r>
    </w:p>
    <w:p w:rsidR="00025301" w:rsidRPr="0085028B" w:rsidRDefault="0085028B" w:rsidP="0085028B">
      <w:pPr>
        <w:pStyle w:val="Default"/>
        <w:numPr>
          <w:ilvl w:val="0"/>
          <w:numId w:val="8"/>
        </w:numPr>
        <w:rPr>
          <w:highlight w:val="lightGray"/>
        </w:rPr>
      </w:pPr>
      <w:r w:rsidRPr="0085028B">
        <w:rPr>
          <w:b/>
          <w:color w:val="auto"/>
          <w:highlight w:val="lightGray"/>
        </w:rPr>
        <w:t>Forward proofs of vaccination</w:t>
      </w:r>
      <w:r w:rsidRPr="0085028B">
        <w:rPr>
          <w:b/>
          <w:highlight w:val="lightGray"/>
        </w:rPr>
        <w:t xml:space="preserve"> to: </w:t>
      </w:r>
      <w:r w:rsidRPr="0085028B">
        <w:rPr>
          <w:highlight w:val="lightGray"/>
        </w:rPr>
        <w:t>(provide contact person name and contact info).</w:t>
      </w:r>
    </w:p>
    <w:p w:rsidR="0085028B" w:rsidRPr="0085028B" w:rsidRDefault="0085028B" w:rsidP="0085028B">
      <w:pPr>
        <w:pStyle w:val="ListParagraph"/>
        <w:numPr>
          <w:ilvl w:val="0"/>
          <w:numId w:val="8"/>
        </w:numPr>
        <w:spacing w:after="0" w:line="240" w:lineRule="auto"/>
        <w:rPr>
          <w:rFonts w:ascii="Arial" w:hAnsi="Arial" w:cs="Arial"/>
          <w:sz w:val="24"/>
          <w:szCs w:val="24"/>
          <w:highlight w:val="lightGray"/>
        </w:rPr>
      </w:pPr>
      <w:r w:rsidRPr="0085028B">
        <w:rPr>
          <w:rFonts w:ascii="Arial" w:hAnsi="Arial" w:cs="Arial"/>
          <w:sz w:val="24"/>
          <w:szCs w:val="24"/>
          <w:highlight w:val="lightGray"/>
        </w:rPr>
        <w:t>All vaccination information provided will be stored on Agency Name’s secure server and not shared with other unrelated parties.</w:t>
      </w:r>
    </w:p>
    <w:p w:rsidR="0085028B" w:rsidRPr="0085028B" w:rsidRDefault="0085028B" w:rsidP="0085028B">
      <w:pPr>
        <w:pStyle w:val="ListParagraph"/>
        <w:numPr>
          <w:ilvl w:val="0"/>
          <w:numId w:val="8"/>
        </w:numPr>
        <w:spacing w:after="0" w:line="240" w:lineRule="auto"/>
        <w:rPr>
          <w:rFonts w:ascii="Arial" w:hAnsi="Arial" w:cs="Arial"/>
          <w:b/>
          <w:bCs/>
          <w:sz w:val="24"/>
          <w:szCs w:val="24"/>
          <w:highlight w:val="lightGray"/>
        </w:rPr>
      </w:pPr>
      <w:r w:rsidRPr="0085028B">
        <w:rPr>
          <w:rFonts w:ascii="Arial" w:hAnsi="Arial" w:cs="Arial"/>
          <w:sz w:val="24"/>
          <w:szCs w:val="24"/>
          <w:highlight w:val="lightGray"/>
        </w:rPr>
        <w:t xml:space="preserve">*Vaccination receipts can be accessed at </w:t>
      </w:r>
      <w:hyperlink r:id="rId6" w:history="1">
        <w:r w:rsidRPr="0085028B">
          <w:rPr>
            <w:rStyle w:val="Hyperlink"/>
            <w:rFonts w:ascii="Arial" w:hAnsi="Arial" w:cs="Arial"/>
            <w:b/>
            <w:bCs/>
            <w:sz w:val="24"/>
            <w:szCs w:val="24"/>
            <w:highlight w:val="lightGray"/>
          </w:rPr>
          <w:t>https://covid19.ontariohealth.ca/</w:t>
        </w:r>
      </w:hyperlink>
    </w:p>
    <w:p w:rsidR="0085028B" w:rsidRDefault="0085028B" w:rsidP="00025301">
      <w:pPr>
        <w:pStyle w:val="Default"/>
      </w:pPr>
    </w:p>
    <w:p w:rsidR="0085028B" w:rsidRPr="00BA6867" w:rsidRDefault="00A24A1E" w:rsidP="0085028B">
      <w:pPr>
        <w:pStyle w:val="Default"/>
        <w:rPr>
          <w:b/>
          <w:color w:val="auto"/>
          <w:highlight w:val="lightGray"/>
        </w:rPr>
      </w:pPr>
      <w:r w:rsidRPr="00BA6867">
        <w:rPr>
          <w:b/>
          <w:color w:val="000000" w:themeColor="text1"/>
          <w:highlight w:val="lightGray"/>
        </w:rPr>
        <w:t>Providing</w:t>
      </w:r>
      <w:r w:rsidR="0085028B" w:rsidRPr="00BA6867">
        <w:rPr>
          <w:b/>
          <w:color w:val="auto"/>
          <w:highlight w:val="lightGray"/>
        </w:rPr>
        <w:t xml:space="preserve"> proof of vaccination, if applicable</w:t>
      </w:r>
    </w:p>
    <w:p w:rsidR="0085028B" w:rsidRPr="00BA6867" w:rsidRDefault="0085028B" w:rsidP="0085028B">
      <w:pPr>
        <w:pStyle w:val="Default"/>
        <w:rPr>
          <w:highlight w:val="lightGray"/>
        </w:rPr>
      </w:pPr>
      <w:r w:rsidRPr="00BA6867">
        <w:rPr>
          <w:highlight w:val="lightGray"/>
        </w:rPr>
        <w:t xml:space="preserve">Families desiring an indoor visit at their family home are requested to </w:t>
      </w:r>
      <w:r w:rsidRPr="00BA6867">
        <w:rPr>
          <w:b/>
          <w:highlight w:val="lightGray"/>
        </w:rPr>
        <w:t xml:space="preserve">provide proof of full vaccination, if applicable. </w:t>
      </w:r>
    </w:p>
    <w:p w:rsidR="0085028B" w:rsidRPr="00BA6867" w:rsidRDefault="0085028B" w:rsidP="0085028B">
      <w:pPr>
        <w:pStyle w:val="Default"/>
        <w:numPr>
          <w:ilvl w:val="0"/>
          <w:numId w:val="8"/>
        </w:numPr>
        <w:rPr>
          <w:highlight w:val="lightGray"/>
        </w:rPr>
      </w:pPr>
      <w:r w:rsidRPr="00BA6867">
        <w:rPr>
          <w:b/>
          <w:color w:val="auto"/>
          <w:highlight w:val="lightGray"/>
        </w:rPr>
        <w:t>Forward proofs of vaccination</w:t>
      </w:r>
      <w:r w:rsidRPr="00BA6867">
        <w:rPr>
          <w:b/>
          <w:highlight w:val="lightGray"/>
        </w:rPr>
        <w:t xml:space="preserve"> to: </w:t>
      </w:r>
      <w:r w:rsidRPr="00BA6867">
        <w:rPr>
          <w:highlight w:val="lightGray"/>
        </w:rPr>
        <w:t>(provide contact person name and contact info).</w:t>
      </w:r>
    </w:p>
    <w:p w:rsidR="0085028B" w:rsidRPr="00BA6867" w:rsidRDefault="0085028B" w:rsidP="0085028B">
      <w:pPr>
        <w:pStyle w:val="ListParagraph"/>
        <w:numPr>
          <w:ilvl w:val="0"/>
          <w:numId w:val="8"/>
        </w:numPr>
        <w:spacing w:after="0" w:line="240" w:lineRule="auto"/>
        <w:rPr>
          <w:rFonts w:ascii="Arial" w:hAnsi="Arial" w:cs="Arial"/>
          <w:sz w:val="24"/>
          <w:szCs w:val="24"/>
          <w:highlight w:val="lightGray"/>
        </w:rPr>
      </w:pPr>
      <w:r w:rsidRPr="00BA6867">
        <w:rPr>
          <w:rFonts w:ascii="Arial" w:hAnsi="Arial" w:cs="Arial"/>
          <w:sz w:val="24"/>
          <w:szCs w:val="24"/>
          <w:highlight w:val="lightGray"/>
        </w:rPr>
        <w:t>All vaccination information provided will be stored on Agency Name’s secure server and not shared with other unrelated parties.</w:t>
      </w:r>
    </w:p>
    <w:p w:rsidR="0085028B" w:rsidRPr="0085028B" w:rsidRDefault="0085028B" w:rsidP="0085028B">
      <w:pPr>
        <w:pStyle w:val="ListParagraph"/>
        <w:numPr>
          <w:ilvl w:val="0"/>
          <w:numId w:val="8"/>
        </w:numPr>
        <w:spacing w:after="0" w:line="240" w:lineRule="auto"/>
        <w:rPr>
          <w:rFonts w:ascii="Arial" w:hAnsi="Arial" w:cs="Arial"/>
          <w:b/>
          <w:bCs/>
          <w:sz w:val="24"/>
          <w:szCs w:val="24"/>
          <w:highlight w:val="darkGray"/>
        </w:rPr>
      </w:pPr>
      <w:r w:rsidRPr="00BA6867">
        <w:rPr>
          <w:rFonts w:ascii="Arial" w:hAnsi="Arial" w:cs="Arial"/>
          <w:sz w:val="24"/>
          <w:szCs w:val="24"/>
          <w:highlight w:val="lightGray"/>
        </w:rPr>
        <w:t xml:space="preserve">*Vaccination receipts can be accessed at </w:t>
      </w:r>
      <w:hyperlink r:id="rId7" w:history="1">
        <w:r w:rsidRPr="00BA6867">
          <w:rPr>
            <w:rStyle w:val="Hyperlink"/>
            <w:rFonts w:ascii="Arial" w:hAnsi="Arial" w:cs="Arial"/>
            <w:b/>
            <w:bCs/>
            <w:sz w:val="24"/>
            <w:szCs w:val="24"/>
            <w:highlight w:val="lightGray"/>
          </w:rPr>
          <w:t>https://covid19.ontariohealth.ca/</w:t>
        </w:r>
      </w:hyperlink>
    </w:p>
    <w:p w:rsidR="00025301" w:rsidRDefault="00025301" w:rsidP="00FD3C4C">
      <w:pPr>
        <w:spacing w:after="0" w:line="240" w:lineRule="auto"/>
        <w:rPr>
          <w:rFonts w:ascii="Arial" w:hAnsi="Arial" w:cs="Arial"/>
          <w:b/>
          <w:color w:val="FF0000"/>
          <w:sz w:val="24"/>
          <w:szCs w:val="24"/>
        </w:rPr>
      </w:pPr>
    </w:p>
    <w:p w:rsidR="00C279C0" w:rsidRPr="00BA6867" w:rsidRDefault="00C279C0" w:rsidP="00FD3C4C">
      <w:pPr>
        <w:pStyle w:val="Default"/>
        <w:rPr>
          <w:b/>
          <w:color w:val="4F81BD" w:themeColor="accent1"/>
        </w:rPr>
      </w:pPr>
      <w:r w:rsidRPr="00BA6867">
        <w:rPr>
          <w:b/>
          <w:color w:val="4F81BD" w:themeColor="accent1"/>
        </w:rPr>
        <w:t>Pre-scheduling</w:t>
      </w:r>
    </w:p>
    <w:p w:rsidR="00CF1DCB" w:rsidRPr="00A02205" w:rsidRDefault="00CF1DCB" w:rsidP="00FD3C4C">
      <w:pPr>
        <w:pStyle w:val="Default"/>
      </w:pPr>
      <w:r w:rsidRPr="005D1E95">
        <w:t xml:space="preserve">All visits to a family member’s home are to </w:t>
      </w:r>
      <w:proofErr w:type="gramStart"/>
      <w:r w:rsidRPr="005D1E95">
        <w:t xml:space="preserve">be </w:t>
      </w:r>
      <w:r w:rsidRPr="007A6F93">
        <w:rPr>
          <w:b/>
          <w:color w:val="auto"/>
        </w:rPr>
        <w:t>pre-scheduled</w:t>
      </w:r>
      <w:proofErr w:type="gramEnd"/>
      <w:r w:rsidRPr="007A6F93">
        <w:rPr>
          <w:b/>
          <w:color w:val="auto"/>
        </w:rPr>
        <w:t xml:space="preserve"> </w:t>
      </w:r>
      <w:r w:rsidR="009C11EF" w:rsidRPr="007A6F93">
        <w:rPr>
          <w:b/>
          <w:color w:val="auto"/>
          <w:highlight w:val="lightGray"/>
        </w:rPr>
        <w:t xml:space="preserve">ideally with </w:t>
      </w:r>
      <w:r w:rsidRPr="007A6F93">
        <w:rPr>
          <w:b/>
          <w:color w:val="auto"/>
          <w:highlight w:val="lightGray"/>
        </w:rPr>
        <w:t xml:space="preserve">a minimum of </w:t>
      </w:r>
      <w:r w:rsidR="009C11EF" w:rsidRPr="007A6F93">
        <w:rPr>
          <w:b/>
          <w:color w:val="auto"/>
          <w:highlight w:val="lightGray"/>
        </w:rPr>
        <w:t>48 hours notice</w:t>
      </w:r>
      <w:r w:rsidRPr="005D1E95">
        <w:t>, keeping in mind the person’s specific circumstances, needs and requirements. This notice period helps to ensure adequate planning and preparation</w:t>
      </w:r>
      <w:r w:rsidRPr="00A02205">
        <w:t xml:space="preserve"> </w:t>
      </w:r>
    </w:p>
    <w:p w:rsidR="00CF1DCB" w:rsidRPr="00A02205" w:rsidRDefault="00CF1DCB" w:rsidP="00A02205">
      <w:pPr>
        <w:pStyle w:val="Default"/>
      </w:pPr>
    </w:p>
    <w:p w:rsidR="00C279C0" w:rsidRPr="00BA6867" w:rsidRDefault="00C279C0" w:rsidP="00A02205">
      <w:pPr>
        <w:pStyle w:val="Default"/>
        <w:rPr>
          <w:b/>
          <w:color w:val="4F81BD" w:themeColor="accent1"/>
        </w:rPr>
      </w:pPr>
      <w:r w:rsidRPr="00BA6867">
        <w:rPr>
          <w:b/>
          <w:color w:val="4F81BD" w:themeColor="accent1"/>
        </w:rPr>
        <w:t>Provincial Parameters</w:t>
      </w:r>
    </w:p>
    <w:p w:rsidR="00CF1DCB" w:rsidRPr="00A02205" w:rsidRDefault="00CF1DCB" w:rsidP="00A02205">
      <w:pPr>
        <w:pStyle w:val="Default"/>
        <w:rPr>
          <w:color w:val="0000FF"/>
        </w:rPr>
      </w:pPr>
      <w:r w:rsidRPr="00A02205">
        <w:t xml:space="preserve">People supported can access the community in </w:t>
      </w:r>
      <w:r w:rsidRPr="004C079E">
        <w:rPr>
          <w:b/>
        </w:rPr>
        <w:t>alignment with provincial parameters</w:t>
      </w:r>
      <w:r w:rsidRPr="00A02205">
        <w:t xml:space="preserve"> for activities and social gatherings. Details can be found at </w:t>
      </w:r>
      <w:r w:rsidRPr="00A02205">
        <w:rPr>
          <w:color w:val="0000FF"/>
        </w:rPr>
        <w:t xml:space="preserve">Reopening Ontario | Ontario.ca </w:t>
      </w:r>
    </w:p>
    <w:p w:rsidR="00CF1DCB" w:rsidRPr="00A02205" w:rsidRDefault="00CF1DCB" w:rsidP="00A02205">
      <w:pPr>
        <w:pStyle w:val="Default"/>
        <w:rPr>
          <w:color w:val="0000FF"/>
        </w:rPr>
      </w:pPr>
    </w:p>
    <w:p w:rsidR="00C279C0" w:rsidRPr="00BA6867" w:rsidRDefault="00C279C0" w:rsidP="00A02205">
      <w:pPr>
        <w:pStyle w:val="Default"/>
        <w:rPr>
          <w:b/>
          <w:color w:val="4F81BD" w:themeColor="accent1"/>
        </w:rPr>
      </w:pPr>
      <w:r w:rsidRPr="00BA6867">
        <w:rPr>
          <w:b/>
          <w:color w:val="4F81BD" w:themeColor="accent1"/>
        </w:rPr>
        <w:t>Masking</w:t>
      </w:r>
    </w:p>
    <w:p w:rsidR="00CF1DCB" w:rsidRPr="00A02205" w:rsidRDefault="00CF1DCB" w:rsidP="00A02205">
      <w:pPr>
        <w:pStyle w:val="Default"/>
      </w:pPr>
      <w:r w:rsidRPr="00A02205">
        <w:t xml:space="preserve">To avoid unnecessary confusion for people supported, </w:t>
      </w:r>
      <w:r w:rsidR="00970C80" w:rsidRPr="00970C80">
        <w:rPr>
          <w:highlight w:val="lightGray"/>
        </w:rPr>
        <w:t>Agency Name</w:t>
      </w:r>
      <w:r w:rsidRPr="00A02205">
        <w:t xml:space="preserve"> strongly encourages </w:t>
      </w:r>
      <w:r w:rsidRPr="004C079E">
        <w:rPr>
          <w:b/>
        </w:rPr>
        <w:t>masking consistency</w:t>
      </w:r>
      <w:r w:rsidRPr="00A02205">
        <w:t xml:space="preserve"> be maintained. </w:t>
      </w:r>
      <w:r w:rsidR="00970C80" w:rsidRPr="00970C80">
        <w:rPr>
          <w:highlight w:val="lightGray"/>
        </w:rPr>
        <w:t>Agency Name</w:t>
      </w:r>
      <w:r w:rsidRPr="00A02205">
        <w:t xml:space="preserve"> requests that a surgical/procedural mask be worn during all indoor (including family home) and outdoor </w:t>
      </w:r>
      <w:r w:rsidRPr="00A02205">
        <w:lastRenderedPageBreak/>
        <w:t xml:space="preserve">activities with families. Masks can be removed for eating and drinking. Masks will be provided </w:t>
      </w:r>
      <w:r w:rsidR="009B772E" w:rsidRPr="00A02205">
        <w:t xml:space="preserve">by </w:t>
      </w:r>
      <w:r w:rsidR="009B772E" w:rsidRPr="00970C80">
        <w:rPr>
          <w:highlight w:val="lightGray"/>
        </w:rPr>
        <w:t>Agency Name</w:t>
      </w:r>
      <w:r w:rsidR="009B772E" w:rsidRPr="00A02205">
        <w:t xml:space="preserve"> </w:t>
      </w:r>
      <w:r w:rsidR="009B772E">
        <w:t xml:space="preserve">for people supported </w:t>
      </w:r>
      <w:r w:rsidRPr="00A02205">
        <w:t>for all home visits</w:t>
      </w:r>
      <w:r w:rsidR="009B772E">
        <w:t>.</w:t>
      </w:r>
      <w:r w:rsidRPr="00A02205">
        <w:t xml:space="preserve"> </w:t>
      </w:r>
    </w:p>
    <w:p w:rsidR="00CF1DCB" w:rsidRPr="00A02205" w:rsidRDefault="00CF1DCB" w:rsidP="00A02205">
      <w:pPr>
        <w:pStyle w:val="Default"/>
      </w:pPr>
    </w:p>
    <w:p w:rsidR="007A6F93" w:rsidRPr="00BA6867" w:rsidRDefault="007A6F93" w:rsidP="00A02205">
      <w:pPr>
        <w:pStyle w:val="Default"/>
        <w:rPr>
          <w:b/>
          <w:color w:val="4F81BD" w:themeColor="accent1"/>
        </w:rPr>
      </w:pPr>
      <w:r w:rsidRPr="00BA6867">
        <w:rPr>
          <w:b/>
          <w:color w:val="4F81BD" w:themeColor="accent1"/>
        </w:rPr>
        <w:t>Other Precautions</w:t>
      </w:r>
    </w:p>
    <w:p w:rsidR="00CF1DCB" w:rsidRPr="00A02205" w:rsidRDefault="00CF1DCB" w:rsidP="00A02205">
      <w:pPr>
        <w:pStyle w:val="Default"/>
      </w:pPr>
      <w:r w:rsidRPr="00A02205">
        <w:t xml:space="preserve">Enhanced safety precautions </w:t>
      </w:r>
      <w:proofErr w:type="gramStart"/>
      <w:r w:rsidRPr="00A02205">
        <w:t>should be followed</w:t>
      </w:r>
      <w:proofErr w:type="gramEnd"/>
      <w:r w:rsidRPr="00A02205">
        <w:t xml:space="preserve"> for the </w:t>
      </w:r>
      <w:r w:rsidRPr="004C079E">
        <w:rPr>
          <w:b/>
        </w:rPr>
        <w:t>sharing of food and beverages</w:t>
      </w:r>
      <w:r w:rsidR="00C279C0">
        <w:t xml:space="preserve">. </w:t>
      </w:r>
      <w:r w:rsidR="007A6F93" w:rsidRPr="00BA6867">
        <w:rPr>
          <w:color w:val="000000" w:themeColor="text1"/>
        </w:rPr>
        <w:t>(Evidence shows that these activities pose higher risks for transmission).</w:t>
      </w:r>
      <w:r w:rsidR="007A6F93">
        <w:t xml:space="preserve"> </w:t>
      </w:r>
    </w:p>
    <w:p w:rsidR="00CF1DCB" w:rsidRPr="00A02205" w:rsidRDefault="00CF1DCB" w:rsidP="00A02205">
      <w:pPr>
        <w:pStyle w:val="Default"/>
      </w:pPr>
    </w:p>
    <w:p w:rsidR="007A6F93" w:rsidRPr="00BA6867" w:rsidRDefault="007A6F93" w:rsidP="00A02205">
      <w:pPr>
        <w:pStyle w:val="Default"/>
        <w:rPr>
          <w:b/>
          <w:color w:val="4F81BD" w:themeColor="accent1"/>
        </w:rPr>
      </w:pPr>
      <w:r w:rsidRPr="00BA6867">
        <w:rPr>
          <w:b/>
          <w:color w:val="4F81BD" w:themeColor="accent1"/>
        </w:rPr>
        <w:t>Staff Support</w:t>
      </w:r>
    </w:p>
    <w:p w:rsidR="00CF1DCB" w:rsidRPr="00A02205" w:rsidRDefault="00970C80" w:rsidP="007A6F93">
      <w:pPr>
        <w:pStyle w:val="Default"/>
        <w:numPr>
          <w:ilvl w:val="0"/>
          <w:numId w:val="9"/>
        </w:numPr>
      </w:pPr>
      <w:r w:rsidRPr="00970C80">
        <w:rPr>
          <w:highlight w:val="lightGray"/>
        </w:rPr>
        <w:t>Agency Name</w:t>
      </w:r>
      <w:r w:rsidR="00CF1DCB" w:rsidRPr="00A02205">
        <w:t xml:space="preserve"> </w:t>
      </w:r>
      <w:r w:rsidR="00CF1DCB" w:rsidRPr="004C079E">
        <w:rPr>
          <w:b/>
        </w:rPr>
        <w:t>staff are not permitted to assist</w:t>
      </w:r>
      <w:r w:rsidR="00CF1DCB" w:rsidRPr="00A02205">
        <w:t xml:space="preserve"> with visits to family homes</w:t>
      </w:r>
      <w:r w:rsidR="00C279C0">
        <w:t>.</w:t>
      </w:r>
      <w:r w:rsidR="00CF1DCB" w:rsidRPr="00A02205">
        <w:t xml:space="preserve"> </w:t>
      </w:r>
    </w:p>
    <w:p w:rsidR="00CF1DCB" w:rsidRPr="00A02205" w:rsidRDefault="007A6F93" w:rsidP="007A6F93">
      <w:pPr>
        <w:pStyle w:val="Default"/>
        <w:numPr>
          <w:ilvl w:val="1"/>
          <w:numId w:val="9"/>
        </w:numPr>
      </w:pPr>
      <w:r w:rsidRPr="00A02205">
        <w:t xml:space="preserve">A </w:t>
      </w:r>
      <w:r w:rsidRPr="004C079E">
        <w:rPr>
          <w:b/>
        </w:rPr>
        <w:t>primary caregiver should be identified</w:t>
      </w:r>
      <w:r>
        <w:rPr>
          <w:b/>
        </w:rPr>
        <w:t xml:space="preserve"> </w:t>
      </w:r>
      <w:r w:rsidRPr="00BA6867">
        <w:rPr>
          <w:color w:val="000000" w:themeColor="text1"/>
        </w:rPr>
        <w:t xml:space="preserve">(among family members or a </w:t>
      </w:r>
      <w:proofErr w:type="gramStart"/>
      <w:r w:rsidRPr="00BA6867">
        <w:rPr>
          <w:color w:val="000000" w:themeColor="text1"/>
        </w:rPr>
        <w:t>third-party</w:t>
      </w:r>
      <w:proofErr w:type="gramEnd"/>
      <w:r w:rsidRPr="00BA6867">
        <w:rPr>
          <w:color w:val="000000" w:themeColor="text1"/>
        </w:rPr>
        <w:t>)</w:t>
      </w:r>
      <w:r w:rsidRPr="007A6F93">
        <w:t xml:space="preserve"> </w:t>
      </w:r>
      <w:r w:rsidRPr="00A02205">
        <w:t>for the provision of any required personal care/direct support during a family home visit. This will support limited extended direct contact. The use of a mask or face shield is strongly recommended, if providing personal care/direct support</w:t>
      </w:r>
      <w:r>
        <w:t>.</w:t>
      </w:r>
      <w:r w:rsidRPr="00A02205">
        <w:t xml:space="preserve"> </w:t>
      </w:r>
    </w:p>
    <w:p w:rsidR="00CF1DCB" w:rsidRPr="00A02205" w:rsidRDefault="00CF1DCB" w:rsidP="007A6F93">
      <w:pPr>
        <w:pStyle w:val="Default"/>
        <w:numPr>
          <w:ilvl w:val="0"/>
          <w:numId w:val="9"/>
        </w:numPr>
      </w:pPr>
      <w:r w:rsidRPr="00A02205">
        <w:t xml:space="preserve">A family member should arrange to pick their family member up from the supported home. Staff can assist with </w:t>
      </w:r>
      <w:r w:rsidRPr="004C079E">
        <w:rPr>
          <w:b/>
        </w:rPr>
        <w:t>transportation</w:t>
      </w:r>
      <w:r w:rsidRPr="00A02205">
        <w:t xml:space="preserve">, as needed and when approved in advance by the supervisor </w:t>
      </w:r>
    </w:p>
    <w:p w:rsidR="00CF1DCB" w:rsidRPr="00A02205" w:rsidRDefault="00CF1DCB" w:rsidP="00A02205">
      <w:pPr>
        <w:spacing w:after="0" w:line="240" w:lineRule="auto"/>
        <w:rPr>
          <w:rFonts w:ascii="Arial" w:hAnsi="Arial" w:cs="Arial"/>
          <w:sz w:val="24"/>
          <w:szCs w:val="24"/>
        </w:rPr>
      </w:pPr>
    </w:p>
    <w:p w:rsidR="00CF1DCB" w:rsidRPr="001F7BB0" w:rsidRDefault="001F7BB0" w:rsidP="001F7BB0">
      <w:pPr>
        <w:pStyle w:val="Heading2"/>
        <w:rPr>
          <w:rFonts w:ascii="Arial" w:hAnsi="Arial" w:cs="Arial"/>
          <w:sz w:val="24"/>
          <w:szCs w:val="24"/>
        </w:rPr>
      </w:pPr>
      <w:bookmarkStart w:id="5" w:name="_Toc79757287"/>
      <w:r w:rsidRPr="001F7BB0">
        <w:rPr>
          <w:rFonts w:ascii="Arial" w:hAnsi="Arial" w:cs="Arial"/>
          <w:sz w:val="24"/>
          <w:szCs w:val="24"/>
        </w:rPr>
        <w:t>Planning a C</w:t>
      </w:r>
      <w:r w:rsidR="00CF1DCB" w:rsidRPr="001F7BB0">
        <w:rPr>
          <w:rFonts w:ascii="Arial" w:hAnsi="Arial" w:cs="Arial"/>
          <w:sz w:val="24"/>
          <w:szCs w:val="24"/>
        </w:rPr>
        <w:t>omm</w:t>
      </w:r>
      <w:r w:rsidRPr="001F7BB0">
        <w:rPr>
          <w:rFonts w:ascii="Arial" w:hAnsi="Arial" w:cs="Arial"/>
          <w:sz w:val="24"/>
          <w:szCs w:val="24"/>
        </w:rPr>
        <w:t>unity Outing/Short Stay Absence</w:t>
      </w:r>
      <w:bookmarkEnd w:id="5"/>
      <w:r w:rsidR="00CF1DCB" w:rsidRPr="001F7BB0">
        <w:rPr>
          <w:rFonts w:ascii="Arial" w:hAnsi="Arial" w:cs="Arial"/>
          <w:sz w:val="24"/>
          <w:szCs w:val="24"/>
        </w:rPr>
        <w:t xml:space="preserve"> </w:t>
      </w:r>
    </w:p>
    <w:p w:rsidR="00CF1DCB" w:rsidRPr="00A02205" w:rsidRDefault="00CF1DCB" w:rsidP="004C079E">
      <w:pPr>
        <w:pStyle w:val="Default"/>
        <w:numPr>
          <w:ilvl w:val="0"/>
          <w:numId w:val="4"/>
        </w:numPr>
      </w:pPr>
      <w:r w:rsidRPr="00A02205">
        <w:t>People supported are permitted to leave their supported home for a short-stay (</w:t>
      </w:r>
      <w:r w:rsidR="003A0340" w:rsidRPr="00BA6867">
        <w:rPr>
          <w:color w:val="000000" w:themeColor="text1"/>
        </w:rPr>
        <w:t>for example,</w:t>
      </w:r>
      <w:r w:rsidR="003A0340">
        <w:t xml:space="preserve"> </w:t>
      </w:r>
      <w:r w:rsidRPr="00A02205">
        <w:t xml:space="preserve">up to 8 hours) absence in the community </w:t>
      </w:r>
    </w:p>
    <w:p w:rsidR="00CF1DCB" w:rsidRPr="00E34D51" w:rsidRDefault="00CF1DCB" w:rsidP="004C079E">
      <w:pPr>
        <w:pStyle w:val="Default"/>
        <w:numPr>
          <w:ilvl w:val="0"/>
          <w:numId w:val="4"/>
        </w:numPr>
        <w:rPr>
          <w:color w:val="auto"/>
        </w:rPr>
      </w:pPr>
      <w:r w:rsidRPr="00A02205">
        <w:t xml:space="preserve">Community outings must be consistent with provincial parameters for activities and social gatherings, as outlined in </w:t>
      </w:r>
      <w:hyperlink r:id="rId8" w:history="1">
        <w:r w:rsidRPr="000741D2">
          <w:rPr>
            <w:rStyle w:val="Hyperlink"/>
          </w:rPr>
          <w:t>Reopening Ontario | Ontario.ca</w:t>
        </w:r>
      </w:hyperlink>
      <w:r w:rsidR="00E34D51" w:rsidRPr="00E34D51">
        <w:rPr>
          <w:color w:val="auto"/>
        </w:rPr>
        <w:t xml:space="preserve">    </w:t>
      </w:r>
      <w:r w:rsidRPr="00E34D51">
        <w:rPr>
          <w:color w:val="auto"/>
        </w:rPr>
        <w:t xml:space="preserve"> </w:t>
      </w:r>
    </w:p>
    <w:p w:rsidR="00CF1DCB" w:rsidRPr="00A02205" w:rsidRDefault="00CF1DCB" w:rsidP="004C079E">
      <w:pPr>
        <w:pStyle w:val="Default"/>
        <w:numPr>
          <w:ilvl w:val="0"/>
          <w:numId w:val="4"/>
        </w:numPr>
      </w:pPr>
      <w:r w:rsidRPr="00A02205">
        <w:t>Community outings include essential absences (</w:t>
      </w:r>
      <w:r w:rsidR="000741D2">
        <w:t>for example,</w:t>
      </w:r>
      <w:r w:rsidRPr="00A02205">
        <w:t xml:space="preserve"> work, school, medical appointment, exercise) and recreational outings (activities for pleasure, visits to a family/friend’s home) </w:t>
      </w:r>
    </w:p>
    <w:p w:rsidR="00CF1DCB" w:rsidRPr="00A02205" w:rsidRDefault="00CF1DCB" w:rsidP="00A02205">
      <w:pPr>
        <w:spacing w:after="0" w:line="240" w:lineRule="auto"/>
        <w:rPr>
          <w:rFonts w:ascii="Arial" w:hAnsi="Arial" w:cs="Arial"/>
          <w:sz w:val="24"/>
          <w:szCs w:val="24"/>
        </w:rPr>
      </w:pPr>
    </w:p>
    <w:p w:rsidR="00CF1DCB" w:rsidRPr="001F7BB0" w:rsidRDefault="00CF1DCB" w:rsidP="001F7BB0">
      <w:pPr>
        <w:pStyle w:val="Heading2"/>
        <w:rPr>
          <w:rFonts w:ascii="Arial" w:hAnsi="Arial" w:cs="Arial"/>
          <w:sz w:val="24"/>
          <w:szCs w:val="24"/>
        </w:rPr>
      </w:pPr>
      <w:bookmarkStart w:id="6" w:name="_Toc79757288"/>
      <w:r w:rsidRPr="001F7BB0">
        <w:rPr>
          <w:rFonts w:ascii="Arial" w:hAnsi="Arial" w:cs="Arial"/>
          <w:sz w:val="24"/>
          <w:szCs w:val="24"/>
        </w:rPr>
        <w:t>Planning an Overnight Visit</w:t>
      </w:r>
      <w:bookmarkEnd w:id="6"/>
      <w:r w:rsidRPr="001F7BB0">
        <w:rPr>
          <w:rFonts w:ascii="Arial" w:hAnsi="Arial" w:cs="Arial"/>
          <w:sz w:val="24"/>
          <w:szCs w:val="24"/>
        </w:rPr>
        <w:t xml:space="preserve"> </w:t>
      </w:r>
    </w:p>
    <w:p w:rsidR="00CF1DCB" w:rsidRDefault="004800F3" w:rsidP="00A02205">
      <w:pPr>
        <w:pStyle w:val="Default"/>
      </w:pPr>
      <w:r>
        <w:t xml:space="preserve">In planning an overnight visit, </w:t>
      </w:r>
      <w:r w:rsidR="00CF1DCB" w:rsidRPr="00A02205">
        <w:t xml:space="preserve">consider the health and safety needs, and overall </w:t>
      </w:r>
      <w:r w:rsidR="0020369A">
        <w:t>wellbeing</w:t>
      </w:r>
      <w:r w:rsidR="00CF1DCB" w:rsidRPr="00A02205">
        <w:t xml:space="preserve"> of people supported, staff, and visitors. Risks and susceptibility to the virus must be mitigated. </w:t>
      </w:r>
    </w:p>
    <w:p w:rsidR="003A0340" w:rsidRDefault="003A0340" w:rsidP="00A02205">
      <w:pPr>
        <w:pStyle w:val="Default"/>
      </w:pPr>
    </w:p>
    <w:p w:rsidR="003A0340" w:rsidRPr="00025301" w:rsidRDefault="003A0340" w:rsidP="003A0340">
      <w:pPr>
        <w:pStyle w:val="Default"/>
        <w:rPr>
          <w:color w:val="FF0000"/>
        </w:rPr>
      </w:pPr>
      <w:r>
        <w:rPr>
          <w:color w:val="FF0000"/>
        </w:rPr>
        <w:t>[</w:t>
      </w:r>
      <w:r w:rsidRPr="0085028B">
        <w:rPr>
          <w:b/>
          <w:color w:val="FF0000"/>
        </w:rPr>
        <w:t>Internal use only:</w:t>
      </w:r>
      <w:r>
        <w:rPr>
          <w:color w:val="FF0000"/>
        </w:rPr>
        <w:t xml:space="preserve"> </w:t>
      </w:r>
      <w:r w:rsidRPr="00025301">
        <w:rPr>
          <w:color w:val="FF0000"/>
        </w:rPr>
        <w:t>Agencies should update the following to reflect their desired polic</w:t>
      </w:r>
      <w:r>
        <w:rPr>
          <w:color w:val="FF0000"/>
        </w:rPr>
        <w:t>ies. Two scenarios of sample text have been provided. This internal use only text should be deleted, along with the scenario below that they do not wish to use</w:t>
      </w:r>
      <w:r w:rsidRPr="00025301">
        <w:rPr>
          <w:color w:val="FF0000"/>
        </w:rPr>
        <w:t>.</w:t>
      </w:r>
      <w:r>
        <w:rPr>
          <w:color w:val="FF0000"/>
        </w:rPr>
        <w:t>]</w:t>
      </w:r>
    </w:p>
    <w:p w:rsidR="003A0340" w:rsidRDefault="003A0340" w:rsidP="003A0340">
      <w:pPr>
        <w:pStyle w:val="Default"/>
      </w:pPr>
    </w:p>
    <w:p w:rsidR="003A0340" w:rsidRPr="0085028B" w:rsidRDefault="00267E50" w:rsidP="003A0340">
      <w:pPr>
        <w:pStyle w:val="Default"/>
        <w:rPr>
          <w:b/>
          <w:color w:val="auto"/>
          <w:highlight w:val="lightGray"/>
        </w:rPr>
      </w:pPr>
      <w:r w:rsidRPr="00BA6867">
        <w:rPr>
          <w:b/>
          <w:color w:val="000000" w:themeColor="text1"/>
          <w:highlight w:val="lightGray"/>
        </w:rPr>
        <w:t>Providing</w:t>
      </w:r>
      <w:r w:rsidR="003A0340" w:rsidRPr="0085028B">
        <w:rPr>
          <w:b/>
          <w:color w:val="auto"/>
          <w:highlight w:val="lightGray"/>
        </w:rPr>
        <w:t xml:space="preserve"> proof of vaccination</w:t>
      </w:r>
    </w:p>
    <w:p w:rsidR="003A0340" w:rsidRDefault="003A0340" w:rsidP="003A0340">
      <w:pPr>
        <w:pStyle w:val="Default"/>
        <w:rPr>
          <w:highlight w:val="lightGray"/>
        </w:rPr>
      </w:pPr>
      <w:r w:rsidRPr="0085028B">
        <w:rPr>
          <w:highlight w:val="lightGray"/>
        </w:rPr>
        <w:t xml:space="preserve">Agency Name has strongly encouraged, and actively supports, full vaccination of all staff and people supported. Staff and people supported have demonstrated an overwhelming commitment to being vaccinated as COVID-19 vaccines, approved by Health Canada, have proven to reduce the risk of people, especially those who are vulnerable, from becoming ill. </w:t>
      </w:r>
    </w:p>
    <w:p w:rsidR="003A0340" w:rsidRDefault="003A0340" w:rsidP="003A0340">
      <w:pPr>
        <w:pStyle w:val="Default"/>
        <w:rPr>
          <w:highlight w:val="lightGray"/>
        </w:rPr>
      </w:pPr>
    </w:p>
    <w:p w:rsidR="003A0340" w:rsidRPr="0085028B" w:rsidRDefault="003A0340" w:rsidP="003A0340">
      <w:pPr>
        <w:pStyle w:val="Default"/>
        <w:rPr>
          <w:highlight w:val="lightGray"/>
        </w:rPr>
      </w:pPr>
      <w:r>
        <w:rPr>
          <w:highlight w:val="lightGray"/>
        </w:rPr>
        <w:t>F</w:t>
      </w:r>
      <w:r w:rsidRPr="0085028B">
        <w:rPr>
          <w:highlight w:val="lightGray"/>
        </w:rPr>
        <w:t xml:space="preserve">amilies desiring an </w:t>
      </w:r>
      <w:r>
        <w:rPr>
          <w:highlight w:val="lightGray"/>
        </w:rPr>
        <w:t>overnight</w:t>
      </w:r>
      <w:r w:rsidRPr="0085028B">
        <w:rPr>
          <w:highlight w:val="lightGray"/>
        </w:rPr>
        <w:t xml:space="preserve"> visit at their family home are requested to </w:t>
      </w:r>
      <w:r w:rsidRPr="0085028B">
        <w:rPr>
          <w:b/>
          <w:highlight w:val="lightGray"/>
        </w:rPr>
        <w:t>provide proof of full vaccination and be 14 days post 2nd dose</w:t>
      </w:r>
      <w:r w:rsidRPr="0085028B">
        <w:rPr>
          <w:highlight w:val="lightGray"/>
        </w:rPr>
        <w:t xml:space="preserve">. Any visitors to be included in a visit should also provide proof of vaccination. </w:t>
      </w:r>
    </w:p>
    <w:p w:rsidR="003A0340" w:rsidRPr="0085028B" w:rsidRDefault="003A0340" w:rsidP="003A0340">
      <w:pPr>
        <w:pStyle w:val="Default"/>
        <w:numPr>
          <w:ilvl w:val="0"/>
          <w:numId w:val="8"/>
        </w:numPr>
        <w:rPr>
          <w:highlight w:val="lightGray"/>
        </w:rPr>
      </w:pPr>
      <w:r w:rsidRPr="0085028B">
        <w:rPr>
          <w:b/>
          <w:color w:val="auto"/>
          <w:highlight w:val="lightGray"/>
        </w:rPr>
        <w:t>Forward proofs of vaccination</w:t>
      </w:r>
      <w:r w:rsidRPr="0085028B">
        <w:rPr>
          <w:b/>
          <w:highlight w:val="lightGray"/>
        </w:rPr>
        <w:t xml:space="preserve"> to: </w:t>
      </w:r>
      <w:r w:rsidRPr="0085028B">
        <w:rPr>
          <w:highlight w:val="lightGray"/>
        </w:rPr>
        <w:t>(provide contact person name and contact info).</w:t>
      </w:r>
    </w:p>
    <w:p w:rsidR="003A0340" w:rsidRPr="0085028B" w:rsidRDefault="003A0340" w:rsidP="003A0340">
      <w:pPr>
        <w:pStyle w:val="ListParagraph"/>
        <w:numPr>
          <w:ilvl w:val="0"/>
          <w:numId w:val="8"/>
        </w:numPr>
        <w:spacing w:after="0" w:line="240" w:lineRule="auto"/>
        <w:rPr>
          <w:rFonts w:ascii="Arial" w:hAnsi="Arial" w:cs="Arial"/>
          <w:sz w:val="24"/>
          <w:szCs w:val="24"/>
          <w:highlight w:val="lightGray"/>
        </w:rPr>
      </w:pPr>
      <w:r w:rsidRPr="0085028B">
        <w:rPr>
          <w:rFonts w:ascii="Arial" w:hAnsi="Arial" w:cs="Arial"/>
          <w:sz w:val="24"/>
          <w:szCs w:val="24"/>
          <w:highlight w:val="lightGray"/>
        </w:rPr>
        <w:lastRenderedPageBreak/>
        <w:t>All vaccination information provided will be stored on Agency Name’s secure server and not shared with other unrelated parties.</w:t>
      </w:r>
    </w:p>
    <w:p w:rsidR="003A0340" w:rsidRPr="0085028B" w:rsidRDefault="003A0340" w:rsidP="003A0340">
      <w:pPr>
        <w:pStyle w:val="ListParagraph"/>
        <w:numPr>
          <w:ilvl w:val="0"/>
          <w:numId w:val="8"/>
        </w:numPr>
        <w:spacing w:after="0" w:line="240" w:lineRule="auto"/>
        <w:rPr>
          <w:rFonts w:ascii="Arial" w:hAnsi="Arial" w:cs="Arial"/>
          <w:b/>
          <w:bCs/>
          <w:sz w:val="24"/>
          <w:szCs w:val="24"/>
          <w:highlight w:val="lightGray"/>
        </w:rPr>
      </w:pPr>
      <w:r w:rsidRPr="0085028B">
        <w:rPr>
          <w:rFonts w:ascii="Arial" w:hAnsi="Arial" w:cs="Arial"/>
          <w:sz w:val="24"/>
          <w:szCs w:val="24"/>
          <w:highlight w:val="lightGray"/>
        </w:rPr>
        <w:t xml:space="preserve">*Vaccination receipts can be accessed at </w:t>
      </w:r>
      <w:hyperlink r:id="rId9" w:history="1">
        <w:r w:rsidRPr="0085028B">
          <w:rPr>
            <w:rStyle w:val="Hyperlink"/>
            <w:rFonts w:ascii="Arial" w:hAnsi="Arial" w:cs="Arial"/>
            <w:b/>
            <w:bCs/>
            <w:sz w:val="24"/>
            <w:szCs w:val="24"/>
            <w:highlight w:val="lightGray"/>
          </w:rPr>
          <w:t>https://covid19.ontariohealth.ca/</w:t>
        </w:r>
      </w:hyperlink>
    </w:p>
    <w:p w:rsidR="003A0340" w:rsidRDefault="003A0340" w:rsidP="003A0340">
      <w:pPr>
        <w:pStyle w:val="Default"/>
      </w:pPr>
    </w:p>
    <w:p w:rsidR="003A0340" w:rsidRPr="00BA6867" w:rsidRDefault="00267E50" w:rsidP="003A0340">
      <w:pPr>
        <w:pStyle w:val="Default"/>
        <w:rPr>
          <w:b/>
          <w:color w:val="auto"/>
          <w:highlight w:val="lightGray"/>
        </w:rPr>
      </w:pPr>
      <w:r w:rsidRPr="00BA6867">
        <w:rPr>
          <w:b/>
          <w:color w:val="000000" w:themeColor="text1"/>
          <w:highlight w:val="lightGray"/>
        </w:rPr>
        <w:t>Providing</w:t>
      </w:r>
      <w:r w:rsidR="003A0340" w:rsidRPr="00BA6867">
        <w:rPr>
          <w:b/>
          <w:color w:val="auto"/>
          <w:highlight w:val="lightGray"/>
        </w:rPr>
        <w:t xml:space="preserve"> proof of vaccination, if applicable</w:t>
      </w:r>
    </w:p>
    <w:p w:rsidR="003A0340" w:rsidRPr="00BA6867" w:rsidRDefault="003A0340" w:rsidP="003A0340">
      <w:pPr>
        <w:pStyle w:val="Default"/>
        <w:rPr>
          <w:highlight w:val="lightGray"/>
        </w:rPr>
      </w:pPr>
      <w:r w:rsidRPr="00BA6867">
        <w:rPr>
          <w:highlight w:val="lightGray"/>
        </w:rPr>
        <w:t xml:space="preserve">Families desiring an overnight visit at their family home are requested to </w:t>
      </w:r>
      <w:r w:rsidRPr="00BA6867">
        <w:rPr>
          <w:b/>
          <w:highlight w:val="lightGray"/>
        </w:rPr>
        <w:t xml:space="preserve">provide proof of full vaccination, if applicable. </w:t>
      </w:r>
    </w:p>
    <w:p w:rsidR="003A0340" w:rsidRPr="00BA6867" w:rsidRDefault="003A0340" w:rsidP="003A0340">
      <w:pPr>
        <w:pStyle w:val="Default"/>
        <w:numPr>
          <w:ilvl w:val="0"/>
          <w:numId w:val="8"/>
        </w:numPr>
        <w:rPr>
          <w:highlight w:val="lightGray"/>
        </w:rPr>
      </w:pPr>
      <w:r w:rsidRPr="00BA6867">
        <w:rPr>
          <w:b/>
          <w:color w:val="auto"/>
          <w:highlight w:val="lightGray"/>
        </w:rPr>
        <w:t>Forward proofs of vaccination</w:t>
      </w:r>
      <w:r w:rsidRPr="00BA6867">
        <w:rPr>
          <w:b/>
          <w:highlight w:val="lightGray"/>
        </w:rPr>
        <w:t xml:space="preserve"> to: </w:t>
      </w:r>
      <w:r w:rsidRPr="00BA6867">
        <w:rPr>
          <w:highlight w:val="lightGray"/>
        </w:rPr>
        <w:t>(provide contact person name and contact info).</w:t>
      </w:r>
    </w:p>
    <w:p w:rsidR="003A0340" w:rsidRPr="00BA6867" w:rsidRDefault="003A0340" w:rsidP="003A0340">
      <w:pPr>
        <w:pStyle w:val="ListParagraph"/>
        <w:numPr>
          <w:ilvl w:val="0"/>
          <w:numId w:val="8"/>
        </w:numPr>
        <w:spacing w:after="0" w:line="240" w:lineRule="auto"/>
        <w:rPr>
          <w:rFonts w:ascii="Arial" w:hAnsi="Arial" w:cs="Arial"/>
          <w:sz w:val="24"/>
          <w:szCs w:val="24"/>
          <w:highlight w:val="lightGray"/>
        </w:rPr>
      </w:pPr>
      <w:r w:rsidRPr="00BA6867">
        <w:rPr>
          <w:rFonts w:ascii="Arial" w:hAnsi="Arial" w:cs="Arial"/>
          <w:sz w:val="24"/>
          <w:szCs w:val="24"/>
          <w:highlight w:val="lightGray"/>
        </w:rPr>
        <w:t>All vaccination information provided will be stored on Agency Name’s secure server and not shared with other unrelated parties.</w:t>
      </w:r>
    </w:p>
    <w:p w:rsidR="003A0340" w:rsidRPr="0085028B" w:rsidRDefault="003A0340" w:rsidP="003A0340">
      <w:pPr>
        <w:pStyle w:val="ListParagraph"/>
        <w:numPr>
          <w:ilvl w:val="0"/>
          <w:numId w:val="8"/>
        </w:numPr>
        <w:spacing w:after="0" w:line="240" w:lineRule="auto"/>
        <w:rPr>
          <w:rFonts w:ascii="Arial" w:hAnsi="Arial" w:cs="Arial"/>
          <w:b/>
          <w:bCs/>
          <w:sz w:val="24"/>
          <w:szCs w:val="24"/>
          <w:highlight w:val="darkGray"/>
        </w:rPr>
      </w:pPr>
      <w:r w:rsidRPr="00BA6867">
        <w:rPr>
          <w:rFonts w:ascii="Arial" w:hAnsi="Arial" w:cs="Arial"/>
          <w:sz w:val="24"/>
          <w:szCs w:val="24"/>
          <w:highlight w:val="lightGray"/>
        </w:rPr>
        <w:t xml:space="preserve">*Vaccination receipts can be accessed at </w:t>
      </w:r>
      <w:hyperlink r:id="rId10" w:history="1">
        <w:r w:rsidRPr="00BA6867">
          <w:rPr>
            <w:rStyle w:val="Hyperlink"/>
            <w:rFonts w:ascii="Arial" w:hAnsi="Arial" w:cs="Arial"/>
            <w:b/>
            <w:bCs/>
            <w:sz w:val="24"/>
            <w:szCs w:val="24"/>
            <w:highlight w:val="lightGray"/>
          </w:rPr>
          <w:t>https://covid19.ontariohealth.ca/</w:t>
        </w:r>
      </w:hyperlink>
    </w:p>
    <w:p w:rsidR="003A0340" w:rsidRDefault="00930909" w:rsidP="003A0340">
      <w:pPr>
        <w:spacing w:after="0" w:line="240" w:lineRule="auto"/>
        <w:rPr>
          <w:rFonts w:ascii="Arial" w:hAnsi="Arial" w:cs="Arial"/>
          <w:b/>
          <w:color w:val="FF0000"/>
          <w:sz w:val="24"/>
          <w:szCs w:val="24"/>
        </w:rPr>
      </w:pPr>
      <w:r>
        <w:rPr>
          <w:rFonts w:ascii="Arial" w:hAnsi="Arial" w:cs="Arial"/>
          <w:b/>
          <w:color w:val="FF0000"/>
          <w:sz w:val="24"/>
          <w:szCs w:val="24"/>
        </w:rPr>
        <w:br/>
      </w:r>
    </w:p>
    <w:p w:rsidR="00CF1DCB" w:rsidRPr="001F7BB0" w:rsidRDefault="00CF1DCB" w:rsidP="00FD3C4C">
      <w:pPr>
        <w:pStyle w:val="Default"/>
        <w:rPr>
          <w:color w:val="auto"/>
        </w:rPr>
      </w:pPr>
      <w:bookmarkStart w:id="7" w:name="_Toc79757289"/>
      <w:r w:rsidRPr="001F7BB0">
        <w:rPr>
          <w:rStyle w:val="Heading2Char"/>
          <w:rFonts w:ascii="Arial" w:hAnsi="Arial" w:cs="Arial"/>
          <w:sz w:val="24"/>
          <w:szCs w:val="24"/>
        </w:rPr>
        <w:t>Pick</w:t>
      </w:r>
      <w:r w:rsidR="00C07514">
        <w:rPr>
          <w:rStyle w:val="Heading2Char"/>
          <w:rFonts w:ascii="Arial" w:hAnsi="Arial" w:cs="Arial"/>
          <w:sz w:val="24"/>
          <w:szCs w:val="24"/>
        </w:rPr>
        <w:t>ing</w:t>
      </w:r>
      <w:r w:rsidRPr="001F7BB0">
        <w:rPr>
          <w:rStyle w:val="Heading2Char"/>
          <w:rFonts w:ascii="Arial" w:hAnsi="Arial" w:cs="Arial"/>
          <w:sz w:val="24"/>
          <w:szCs w:val="24"/>
        </w:rPr>
        <w:t>-Up Family Member</w:t>
      </w:r>
      <w:bookmarkEnd w:id="7"/>
      <w:r w:rsidRPr="00A02205">
        <w:rPr>
          <w:b/>
          <w:bCs/>
          <w:color w:val="006FC0"/>
        </w:rPr>
        <w:t xml:space="preserve"> </w:t>
      </w:r>
      <w:r w:rsidR="00524471" w:rsidRPr="001F7BB0">
        <w:rPr>
          <w:bCs/>
          <w:color w:val="auto"/>
        </w:rPr>
        <w:t>(</w:t>
      </w:r>
      <w:r w:rsidRPr="001F7BB0">
        <w:rPr>
          <w:bCs/>
          <w:color w:val="auto"/>
        </w:rPr>
        <w:t>for Family Home Visit or Community Outings</w:t>
      </w:r>
      <w:r w:rsidR="00524471" w:rsidRPr="001F7BB0">
        <w:rPr>
          <w:bCs/>
          <w:color w:val="auto"/>
        </w:rPr>
        <w:t>)</w:t>
      </w:r>
      <w:r w:rsidRPr="001F7BB0">
        <w:rPr>
          <w:bCs/>
          <w:color w:val="auto"/>
        </w:rPr>
        <w:t xml:space="preserve"> </w:t>
      </w:r>
    </w:p>
    <w:p w:rsidR="00CF1DCB" w:rsidRPr="00A02205" w:rsidRDefault="00CF1DCB" w:rsidP="00A02205">
      <w:pPr>
        <w:pStyle w:val="Default"/>
      </w:pPr>
      <w:r w:rsidRPr="00A02205">
        <w:t xml:space="preserve">The family member will </w:t>
      </w:r>
      <w:r w:rsidRPr="00A02205">
        <w:rPr>
          <w:b/>
          <w:bCs/>
        </w:rPr>
        <w:t xml:space="preserve">call </w:t>
      </w:r>
      <w:r w:rsidRPr="00A02205">
        <w:t>the location upon arrival</w:t>
      </w:r>
      <w:r w:rsidR="00C444D5">
        <w:t>.</w:t>
      </w:r>
      <w:r w:rsidRPr="00A02205">
        <w:t xml:space="preserve"> </w:t>
      </w:r>
    </w:p>
    <w:p w:rsidR="00CF1DCB" w:rsidRPr="00A02205" w:rsidRDefault="00CF1DCB" w:rsidP="00A02205">
      <w:pPr>
        <w:pStyle w:val="Default"/>
      </w:pPr>
    </w:p>
    <w:p w:rsidR="00CF1DCB" w:rsidRPr="00A02205" w:rsidRDefault="00970C80" w:rsidP="00A02205">
      <w:pPr>
        <w:pStyle w:val="Default"/>
      </w:pPr>
      <w:r w:rsidRPr="00970C80">
        <w:rPr>
          <w:highlight w:val="lightGray"/>
        </w:rPr>
        <w:t>Agency Name</w:t>
      </w:r>
      <w:r w:rsidR="00CF1DCB" w:rsidRPr="00A02205">
        <w:t xml:space="preserve"> strongly encourages people supported to mask in all vehicles. Masking consistency between </w:t>
      </w:r>
      <w:r w:rsidRPr="00970C80">
        <w:rPr>
          <w:highlight w:val="lightGray"/>
        </w:rPr>
        <w:t>Agency Name</w:t>
      </w:r>
      <w:r w:rsidR="00CF1DCB" w:rsidRPr="00A02205">
        <w:t xml:space="preserve"> and family is strongly encouraged while in a vehicle. Surgical/procedural masks will be provided by </w:t>
      </w:r>
      <w:r w:rsidRPr="00970C80">
        <w:rPr>
          <w:highlight w:val="lightGray"/>
        </w:rPr>
        <w:t>Agency Name</w:t>
      </w:r>
      <w:r w:rsidR="00CF1DCB" w:rsidRPr="00A02205">
        <w:t xml:space="preserve"> for use by all passengers</w:t>
      </w:r>
      <w:r w:rsidR="00C444D5">
        <w:t>.</w:t>
      </w:r>
      <w:r w:rsidR="00CF1DCB" w:rsidRPr="00A02205">
        <w:t xml:space="preserve"> </w:t>
      </w:r>
    </w:p>
    <w:p w:rsidR="00CF1DCB" w:rsidRPr="00A02205" w:rsidRDefault="00CF1DCB" w:rsidP="00A02205">
      <w:pPr>
        <w:pStyle w:val="Default"/>
      </w:pPr>
    </w:p>
    <w:p w:rsidR="00CF1DCB" w:rsidRPr="00A02205" w:rsidRDefault="00970C80" w:rsidP="00A02205">
      <w:pPr>
        <w:pStyle w:val="Default"/>
      </w:pPr>
      <w:r w:rsidRPr="00970C80">
        <w:rPr>
          <w:highlight w:val="lightGray"/>
        </w:rPr>
        <w:t>Agency Name</w:t>
      </w:r>
      <w:r w:rsidR="00CF1DCB" w:rsidRPr="00A02205">
        <w:t xml:space="preserve"> maximizes physical distancing in all vehicles. To maintain consistency with </w:t>
      </w:r>
      <w:r w:rsidRPr="00970C80">
        <w:rPr>
          <w:highlight w:val="lightGray"/>
        </w:rPr>
        <w:t>Agency Name</w:t>
      </w:r>
      <w:r w:rsidR="00CF1DCB" w:rsidRPr="00A02205">
        <w:t xml:space="preserve"> practice, the person supported is strongly encouraged to sit in the back seat of the vehicle and for windows to be down, when feasible</w:t>
      </w:r>
      <w:r w:rsidR="00C444D5">
        <w:t>.</w:t>
      </w:r>
      <w:r w:rsidR="00CF1DCB" w:rsidRPr="00A02205">
        <w:t xml:space="preserve"> </w:t>
      </w:r>
    </w:p>
    <w:p w:rsidR="00CF1DCB" w:rsidRPr="00A02205" w:rsidRDefault="00CF1DCB" w:rsidP="00A02205">
      <w:pPr>
        <w:pStyle w:val="Default"/>
      </w:pPr>
    </w:p>
    <w:p w:rsidR="00CF1DCB" w:rsidRPr="00A02205" w:rsidRDefault="00CF1DCB" w:rsidP="00A02205">
      <w:pPr>
        <w:pStyle w:val="Default"/>
      </w:pPr>
      <w:r w:rsidRPr="00A02205">
        <w:t>The staff will review the IPAC checklist with the family member and sign off after the review</w:t>
      </w:r>
      <w:r w:rsidR="00C444D5">
        <w:t>.</w:t>
      </w:r>
      <w:r w:rsidRPr="00A02205">
        <w:t xml:space="preserve"> </w:t>
      </w:r>
    </w:p>
    <w:p w:rsidR="00CF1DCB" w:rsidRPr="00A02205" w:rsidRDefault="00CF1DCB" w:rsidP="00A02205">
      <w:pPr>
        <w:spacing w:after="0" w:line="240" w:lineRule="auto"/>
        <w:rPr>
          <w:rFonts w:ascii="Arial" w:hAnsi="Arial" w:cs="Arial"/>
          <w:sz w:val="24"/>
          <w:szCs w:val="24"/>
        </w:rPr>
      </w:pPr>
    </w:p>
    <w:p w:rsidR="00CF1DCB" w:rsidRPr="001F7BB0" w:rsidRDefault="00CF1DCB" w:rsidP="00A02205">
      <w:pPr>
        <w:pStyle w:val="Default"/>
        <w:rPr>
          <w:color w:val="auto"/>
        </w:rPr>
      </w:pPr>
      <w:r w:rsidRPr="001F7BB0">
        <w:rPr>
          <w:b/>
          <w:bCs/>
          <w:color w:val="auto"/>
        </w:rPr>
        <w:t xml:space="preserve">Additional Information </w:t>
      </w:r>
    </w:p>
    <w:p w:rsidR="00CF1DCB" w:rsidRPr="00A02205" w:rsidRDefault="0059155A" w:rsidP="00A02205">
      <w:pPr>
        <w:pStyle w:val="Default"/>
      </w:pPr>
      <w:r w:rsidRPr="00970C80">
        <w:rPr>
          <w:highlight w:val="lightGray"/>
        </w:rPr>
        <w:t>Agency Name</w:t>
      </w:r>
      <w:r w:rsidRPr="00A02205">
        <w:t xml:space="preserve"> strongly encourages </w:t>
      </w:r>
      <w:r>
        <w:t>t</w:t>
      </w:r>
      <w:r w:rsidR="00CF1DCB" w:rsidRPr="00A02205">
        <w:t>he person supported be encouraged</w:t>
      </w:r>
      <w:r>
        <w:t>, as needed,</w:t>
      </w:r>
      <w:r w:rsidR="00CF1DCB" w:rsidRPr="00A02205">
        <w:t xml:space="preserve"> to follow proper hand hygiene and respiratory etiquette in the community, and to physically distance and mask, as feasible</w:t>
      </w:r>
      <w:r>
        <w:t>.</w:t>
      </w:r>
      <w:r w:rsidR="00CF1DCB" w:rsidRPr="00A02205">
        <w:t xml:space="preserve"> </w:t>
      </w:r>
    </w:p>
    <w:p w:rsidR="00CF1DCB" w:rsidRPr="00A02205" w:rsidRDefault="00CF1DCB" w:rsidP="00A02205">
      <w:pPr>
        <w:pStyle w:val="Default"/>
      </w:pPr>
    </w:p>
    <w:p w:rsidR="00CF1DCB" w:rsidRPr="00A02205" w:rsidRDefault="00CF1DCB" w:rsidP="00A02205">
      <w:pPr>
        <w:pStyle w:val="Default"/>
      </w:pPr>
      <w:r w:rsidRPr="00A02205">
        <w:t>Indoor and outdoor visits must not exceed required maximums as permitted within the province’s guidance on “organized public events and social gatherings</w:t>
      </w:r>
      <w:r w:rsidR="0059155A">
        <w:t>.</w:t>
      </w:r>
      <w:r w:rsidRPr="00A02205">
        <w:t xml:space="preserve">” </w:t>
      </w:r>
      <w:hyperlink r:id="rId11" w:anchor="events-and-gatherings" w:history="1">
        <w:r w:rsidR="0059155A" w:rsidRPr="00D87705">
          <w:rPr>
            <w:rStyle w:val="Hyperlink"/>
          </w:rPr>
          <w:t>https://covid-19.ontario.ca/public-health-measures#events-and-gatherings</w:t>
        </w:r>
      </w:hyperlink>
      <w:r w:rsidR="00C444D5">
        <w:t>.</w:t>
      </w:r>
      <w:r w:rsidR="0059155A">
        <w:t xml:space="preserve"> </w:t>
      </w:r>
    </w:p>
    <w:p w:rsidR="00CF1DCB" w:rsidRPr="00A02205" w:rsidRDefault="00CF1DCB" w:rsidP="00A02205">
      <w:pPr>
        <w:pStyle w:val="Default"/>
      </w:pPr>
    </w:p>
    <w:p w:rsidR="00CF1DCB" w:rsidRPr="001F7BB0" w:rsidRDefault="00CF1DCB" w:rsidP="001F7BB0">
      <w:pPr>
        <w:pStyle w:val="Heading2"/>
        <w:rPr>
          <w:rFonts w:ascii="Arial" w:hAnsi="Arial" w:cs="Arial"/>
          <w:sz w:val="24"/>
          <w:szCs w:val="24"/>
        </w:rPr>
      </w:pPr>
      <w:bookmarkStart w:id="8" w:name="_Toc79757290"/>
      <w:r w:rsidRPr="001F7BB0">
        <w:rPr>
          <w:rFonts w:ascii="Arial" w:hAnsi="Arial" w:cs="Arial"/>
          <w:sz w:val="24"/>
          <w:szCs w:val="24"/>
        </w:rPr>
        <w:t>Returning to the Supported Home</w:t>
      </w:r>
      <w:bookmarkEnd w:id="8"/>
      <w:r w:rsidRPr="001F7BB0">
        <w:rPr>
          <w:rFonts w:ascii="Arial" w:hAnsi="Arial" w:cs="Arial"/>
          <w:sz w:val="24"/>
          <w:szCs w:val="24"/>
        </w:rPr>
        <w:t xml:space="preserve"> </w:t>
      </w:r>
    </w:p>
    <w:p w:rsidR="00CF1DCB" w:rsidRPr="00A02205" w:rsidRDefault="00CF1DCB" w:rsidP="00A02205">
      <w:pPr>
        <w:pStyle w:val="Default"/>
      </w:pPr>
      <w:r w:rsidRPr="00A02205">
        <w:t>Before returning to the location, the family member will call the supported home in advance to let them know they are on their way back</w:t>
      </w:r>
      <w:r w:rsidR="00C444D5">
        <w:t>.</w:t>
      </w:r>
      <w:r w:rsidRPr="00A02205">
        <w:t xml:space="preserve"> </w:t>
      </w:r>
    </w:p>
    <w:p w:rsidR="00CF1DCB" w:rsidRPr="00A02205" w:rsidRDefault="00CF1DCB" w:rsidP="00A02205">
      <w:pPr>
        <w:pStyle w:val="Default"/>
      </w:pPr>
    </w:p>
    <w:p w:rsidR="00CF1DCB" w:rsidRPr="00A02205" w:rsidRDefault="00CF1DCB" w:rsidP="00A02205">
      <w:pPr>
        <w:pStyle w:val="Default"/>
      </w:pPr>
      <w:r w:rsidRPr="00A02205">
        <w:t>A family member will update the staff on the visit. This will be helpful to support future visits</w:t>
      </w:r>
      <w:r w:rsidR="00C444D5">
        <w:t>.</w:t>
      </w:r>
      <w:r w:rsidRPr="00A02205">
        <w:t xml:space="preserve"> </w:t>
      </w:r>
    </w:p>
    <w:p w:rsidR="00CF1DCB" w:rsidRPr="00A02205" w:rsidRDefault="00CF1DCB" w:rsidP="00A02205">
      <w:pPr>
        <w:pStyle w:val="Default"/>
      </w:pPr>
    </w:p>
    <w:p w:rsidR="00CF1DCB" w:rsidRPr="00A02205" w:rsidRDefault="00CF1DCB" w:rsidP="00A02205">
      <w:pPr>
        <w:pStyle w:val="Default"/>
      </w:pPr>
      <w:r w:rsidRPr="00A02205">
        <w:t>Upon arrival, the family member will call the location and let them know that they have arrived</w:t>
      </w:r>
      <w:r w:rsidR="00C444D5">
        <w:t>.</w:t>
      </w:r>
      <w:r w:rsidRPr="00A02205">
        <w:t xml:space="preserve"> </w:t>
      </w:r>
    </w:p>
    <w:p w:rsidR="00CF1DCB" w:rsidRPr="00A02205" w:rsidRDefault="00CF1DCB" w:rsidP="00A02205">
      <w:pPr>
        <w:pStyle w:val="Default"/>
      </w:pPr>
    </w:p>
    <w:p w:rsidR="00CF1DCB" w:rsidRPr="00A02205" w:rsidRDefault="00CF1DCB" w:rsidP="00A02205">
      <w:pPr>
        <w:pStyle w:val="Default"/>
      </w:pPr>
      <w:r w:rsidRPr="00A02205">
        <w:t>The staff will meet the person in the driveway</w:t>
      </w:r>
      <w:r w:rsidR="00C444D5">
        <w:t>.</w:t>
      </w:r>
      <w:r w:rsidRPr="00A02205">
        <w:t xml:space="preserve"> </w:t>
      </w:r>
    </w:p>
    <w:p w:rsidR="00CF1DCB" w:rsidRPr="00A02205" w:rsidRDefault="00CF1DCB" w:rsidP="00A02205">
      <w:pPr>
        <w:pStyle w:val="Default"/>
      </w:pPr>
    </w:p>
    <w:p w:rsidR="00CF1DCB" w:rsidRPr="00A02205" w:rsidRDefault="00CF1DCB" w:rsidP="00A02205">
      <w:pPr>
        <w:pStyle w:val="Default"/>
      </w:pPr>
      <w:r w:rsidRPr="00A02205">
        <w:t>The person will undergo active screening prior to entering the supported home</w:t>
      </w:r>
      <w:r w:rsidR="00C444D5">
        <w:t>.</w:t>
      </w:r>
      <w:r w:rsidRPr="00A02205">
        <w:t xml:space="preserve"> </w:t>
      </w:r>
    </w:p>
    <w:p w:rsidR="00CF1DCB" w:rsidRPr="00A02205" w:rsidRDefault="00CF1DCB" w:rsidP="00A02205">
      <w:pPr>
        <w:pStyle w:val="Default"/>
      </w:pPr>
    </w:p>
    <w:p w:rsidR="00CF1DCB" w:rsidRPr="00A02205" w:rsidRDefault="00CF1DCB" w:rsidP="00A02205">
      <w:pPr>
        <w:pStyle w:val="Default"/>
      </w:pPr>
      <w:r w:rsidRPr="00A02205">
        <w:t>The person will be given hand sanitizer before entering the supported home</w:t>
      </w:r>
      <w:r w:rsidR="00C444D5">
        <w:t>.</w:t>
      </w:r>
      <w:r w:rsidRPr="00A02205">
        <w:t xml:space="preserve"> </w:t>
      </w:r>
    </w:p>
    <w:p w:rsidR="00CF1DCB" w:rsidRPr="00A02205" w:rsidRDefault="00CF1DCB" w:rsidP="00A02205">
      <w:pPr>
        <w:pStyle w:val="Default"/>
      </w:pPr>
    </w:p>
    <w:p w:rsidR="00CF1DCB" w:rsidRPr="00A02205" w:rsidRDefault="00CF1DCB" w:rsidP="00A02205">
      <w:pPr>
        <w:pStyle w:val="Default"/>
      </w:pPr>
      <w:r w:rsidRPr="00A02205">
        <w:t>The family member will leave the supported home</w:t>
      </w:r>
      <w:r w:rsidR="00C444D5">
        <w:t>.</w:t>
      </w:r>
      <w:r w:rsidRPr="00A02205">
        <w:t xml:space="preserve"> </w:t>
      </w:r>
      <w:r w:rsidR="00930909">
        <w:br/>
      </w:r>
    </w:p>
    <w:p w:rsidR="00C40AB8" w:rsidRPr="00C07514" w:rsidRDefault="00C40AB8" w:rsidP="00C40AB8">
      <w:pPr>
        <w:pStyle w:val="Heading2"/>
        <w:rPr>
          <w:rFonts w:ascii="Arial" w:hAnsi="Arial" w:cs="Arial"/>
          <w:sz w:val="24"/>
          <w:szCs w:val="24"/>
        </w:rPr>
      </w:pPr>
      <w:bookmarkStart w:id="9" w:name="_Toc79757291"/>
      <w:r>
        <w:rPr>
          <w:rFonts w:ascii="Arial" w:hAnsi="Arial" w:cs="Arial"/>
          <w:sz w:val="24"/>
          <w:szCs w:val="24"/>
        </w:rPr>
        <w:t xml:space="preserve">Active Screening </w:t>
      </w:r>
      <w:r w:rsidRPr="00C07514">
        <w:rPr>
          <w:rFonts w:ascii="Arial" w:hAnsi="Arial" w:cs="Arial"/>
          <w:sz w:val="24"/>
          <w:szCs w:val="24"/>
        </w:rPr>
        <w:t xml:space="preserve">Requirements when Returning from </w:t>
      </w:r>
      <w:r>
        <w:rPr>
          <w:rFonts w:ascii="Arial" w:hAnsi="Arial" w:cs="Arial"/>
          <w:sz w:val="24"/>
          <w:szCs w:val="24"/>
        </w:rPr>
        <w:t>Overnight Visit</w:t>
      </w:r>
      <w:bookmarkEnd w:id="9"/>
    </w:p>
    <w:p w:rsidR="00C40AB8" w:rsidRDefault="00C40AB8" w:rsidP="00C40AB8">
      <w:pPr>
        <w:pStyle w:val="Default"/>
      </w:pPr>
      <w:r w:rsidRPr="00A02205">
        <w:t xml:space="preserve">All people supported returning from an overnight absence will undergo active screening for COVID-19 signs and symptoms. </w:t>
      </w:r>
    </w:p>
    <w:p w:rsidR="00C40AB8" w:rsidRDefault="00C40AB8" w:rsidP="00C40AB8">
      <w:pPr>
        <w:pStyle w:val="Default"/>
      </w:pPr>
    </w:p>
    <w:p w:rsidR="00C40AB8" w:rsidRPr="00A02205" w:rsidRDefault="00C40AB8" w:rsidP="00C40AB8">
      <w:pPr>
        <w:pStyle w:val="Default"/>
      </w:pPr>
      <w:r w:rsidRPr="00C31568">
        <w:rPr>
          <w:b/>
        </w:rPr>
        <w:t>For a fully immunized person supported</w:t>
      </w:r>
      <w:r>
        <w:t xml:space="preserve">, screening is the ONLY return requirement, when returning from a visit. However, if they do not pass screening, staff </w:t>
      </w:r>
      <w:r w:rsidRPr="00A02205">
        <w:t xml:space="preserve">will follow </w:t>
      </w:r>
      <w:r>
        <w:t>the protocols</w:t>
      </w:r>
      <w:r w:rsidRPr="00A02205">
        <w:t xml:space="preserve"> outlined below</w:t>
      </w:r>
      <w:r>
        <w:t xml:space="preserve"> with the person supported</w:t>
      </w:r>
      <w:r w:rsidRPr="00A02205">
        <w:t xml:space="preserve">. </w:t>
      </w:r>
    </w:p>
    <w:p w:rsidR="00C40AB8" w:rsidRDefault="00C40AB8" w:rsidP="00C40AB8">
      <w:pPr>
        <w:pStyle w:val="Default"/>
      </w:pPr>
    </w:p>
    <w:p w:rsidR="00C40AB8" w:rsidRPr="0032075C" w:rsidRDefault="00C40AB8" w:rsidP="00C40AB8">
      <w:pPr>
        <w:spacing w:after="0" w:line="240" w:lineRule="auto"/>
        <w:rPr>
          <w:rFonts w:ascii="Arial" w:hAnsi="Arial" w:cs="Arial"/>
          <w:sz w:val="24"/>
          <w:szCs w:val="24"/>
        </w:rPr>
      </w:pPr>
      <w:r w:rsidRPr="0032075C">
        <w:rPr>
          <w:rFonts w:ascii="Arial" w:hAnsi="Arial" w:cs="Arial"/>
          <w:b/>
          <w:sz w:val="24"/>
          <w:szCs w:val="24"/>
        </w:rPr>
        <w:t>For people supported who are not fully immunized</w:t>
      </w:r>
      <w:r w:rsidRPr="0032075C">
        <w:rPr>
          <w:rFonts w:ascii="Arial" w:hAnsi="Arial" w:cs="Arial"/>
          <w:sz w:val="24"/>
          <w:szCs w:val="24"/>
        </w:rPr>
        <w:t>, they must follow additional precautions until they receive a negative result on a COVID-19 PCR test OR 14 days ha</w:t>
      </w:r>
      <w:r>
        <w:rPr>
          <w:rFonts w:ascii="Arial" w:hAnsi="Arial" w:cs="Arial"/>
          <w:sz w:val="24"/>
          <w:szCs w:val="24"/>
        </w:rPr>
        <w:t>ve</w:t>
      </w:r>
      <w:r w:rsidRPr="0032075C">
        <w:rPr>
          <w:rFonts w:ascii="Arial" w:hAnsi="Arial" w:cs="Arial"/>
          <w:sz w:val="24"/>
          <w:szCs w:val="24"/>
        </w:rPr>
        <w:t xml:space="preserve"> passed. A PCR test is optional for the person and should take place 5-7 days following return to account for potential incubation period.</w:t>
      </w:r>
    </w:p>
    <w:p w:rsidR="00C40AB8" w:rsidRPr="00A02205" w:rsidRDefault="00C40AB8" w:rsidP="00C40AB8">
      <w:pPr>
        <w:pStyle w:val="Default"/>
      </w:pPr>
      <w:r w:rsidRPr="00A02205">
        <w:t xml:space="preserve"> </w:t>
      </w:r>
    </w:p>
    <w:p w:rsidR="00C40AB8" w:rsidRPr="00A02205" w:rsidRDefault="00C40AB8" w:rsidP="00C40AB8">
      <w:pPr>
        <w:pStyle w:val="Default"/>
      </w:pPr>
      <w:r w:rsidRPr="00A02205">
        <w:t>If the person supported does pass active screening</w:t>
      </w:r>
      <w:r>
        <w:t>, the following activities will be done for the 14 days following their return</w:t>
      </w:r>
      <w:r w:rsidRPr="00A02205">
        <w:t xml:space="preserve">: </w:t>
      </w:r>
    </w:p>
    <w:p w:rsidR="00C40AB8" w:rsidRPr="00A02205" w:rsidRDefault="00C40AB8" w:rsidP="00C40AB8">
      <w:pPr>
        <w:pStyle w:val="Default"/>
        <w:numPr>
          <w:ilvl w:val="0"/>
          <w:numId w:val="6"/>
        </w:numPr>
      </w:pPr>
      <w:r w:rsidRPr="00A02205">
        <w:t xml:space="preserve">Monitor for symptoms. </w:t>
      </w:r>
    </w:p>
    <w:p w:rsidR="00C40AB8" w:rsidRPr="00A02205" w:rsidRDefault="00C40AB8" w:rsidP="00C40AB8">
      <w:pPr>
        <w:pStyle w:val="Default"/>
        <w:numPr>
          <w:ilvl w:val="0"/>
          <w:numId w:val="6"/>
        </w:numPr>
      </w:pPr>
      <w:r w:rsidRPr="00A02205">
        <w:t xml:space="preserve">Avoid using common areas; however, if a common area cannot be avoided, the person supported must use a surgical/procedure mask if tolerated. </w:t>
      </w:r>
    </w:p>
    <w:p w:rsidR="00C40AB8" w:rsidRPr="00A02205" w:rsidRDefault="00C40AB8" w:rsidP="00C40AB8">
      <w:pPr>
        <w:pStyle w:val="Default"/>
        <w:numPr>
          <w:ilvl w:val="0"/>
          <w:numId w:val="6"/>
        </w:numPr>
      </w:pPr>
      <w:r w:rsidRPr="00A02205">
        <w:t xml:space="preserve">Limit contact with other people supported. </w:t>
      </w:r>
    </w:p>
    <w:p w:rsidR="00C40AB8" w:rsidRPr="00A02205" w:rsidRDefault="00C40AB8" w:rsidP="00C40AB8">
      <w:pPr>
        <w:pStyle w:val="Default"/>
        <w:numPr>
          <w:ilvl w:val="0"/>
          <w:numId w:val="6"/>
        </w:numPr>
      </w:pPr>
      <w:r w:rsidRPr="00A02205">
        <w:t xml:space="preserve">Only participate in group activities if physical distancing is maintained (i.e., 2 </w:t>
      </w:r>
      <w:proofErr w:type="spellStart"/>
      <w:r w:rsidRPr="00A02205">
        <w:t>metres</w:t>
      </w:r>
      <w:proofErr w:type="spellEnd"/>
      <w:r w:rsidRPr="00A02205">
        <w:t xml:space="preserve">) and a surgical/procedure mask is used for the duration of the activity. </w:t>
      </w:r>
    </w:p>
    <w:p w:rsidR="00C40AB8" w:rsidRPr="00A02205" w:rsidRDefault="00C40AB8" w:rsidP="00C40AB8">
      <w:pPr>
        <w:pStyle w:val="Default"/>
        <w:numPr>
          <w:ilvl w:val="0"/>
          <w:numId w:val="6"/>
        </w:numPr>
      </w:pPr>
      <w:r w:rsidRPr="00A02205">
        <w:t xml:space="preserve">Practice proper hand hygiene by washing their hands often (using soap and water or using an alcohol-based hand sanitizer). </w:t>
      </w:r>
    </w:p>
    <w:p w:rsidR="00C40AB8" w:rsidRPr="00A02205" w:rsidRDefault="00C40AB8" w:rsidP="00C40AB8">
      <w:pPr>
        <w:pStyle w:val="Default"/>
        <w:numPr>
          <w:ilvl w:val="0"/>
          <w:numId w:val="6"/>
        </w:numPr>
      </w:pPr>
      <w:r w:rsidRPr="00A02205">
        <w:t xml:space="preserve">Adhere to respiratory etiquette. </w:t>
      </w:r>
    </w:p>
    <w:p w:rsidR="00C40AB8" w:rsidRPr="00A02205" w:rsidRDefault="00C40AB8" w:rsidP="00C40AB8">
      <w:pPr>
        <w:pStyle w:val="Default"/>
      </w:pPr>
    </w:p>
    <w:p w:rsidR="00C40AB8" w:rsidRDefault="00C40AB8" w:rsidP="00C40AB8">
      <w:pPr>
        <w:pStyle w:val="Default"/>
      </w:pPr>
      <w:r>
        <w:t>If the person supported does not pass active screening:</w:t>
      </w:r>
    </w:p>
    <w:p w:rsidR="00C40AB8" w:rsidRDefault="00C40AB8" w:rsidP="00C40AB8">
      <w:pPr>
        <w:pStyle w:val="Default"/>
        <w:numPr>
          <w:ilvl w:val="0"/>
          <w:numId w:val="7"/>
        </w:numPr>
      </w:pPr>
      <w:r w:rsidRPr="009614C8">
        <w:rPr>
          <w:highlight w:val="lightGray"/>
        </w:rPr>
        <w:t>Agency Name</w:t>
      </w:r>
      <w:r>
        <w:t xml:space="preserve"> standard guidelines will be followed regarding screening.</w:t>
      </w:r>
    </w:p>
    <w:p w:rsidR="00C40AB8" w:rsidRDefault="00C40AB8" w:rsidP="00C40AB8">
      <w:pPr>
        <w:pStyle w:val="Default"/>
      </w:pPr>
    </w:p>
    <w:p w:rsidR="00C40AB8" w:rsidRPr="00A02205" w:rsidRDefault="00C40AB8" w:rsidP="00C40AB8">
      <w:pPr>
        <w:pStyle w:val="Default"/>
      </w:pPr>
      <w:r w:rsidRPr="00A02205">
        <w:t>Leaving the setting for a short stay absence/outing will NOT reset the 14-day time period. However, another overnight stay during the same 1</w:t>
      </w:r>
      <w:r>
        <w:t>4-day period will reset the 14-</w:t>
      </w:r>
      <w:r w:rsidRPr="00A02205">
        <w:t xml:space="preserve">day period. </w:t>
      </w:r>
    </w:p>
    <w:p w:rsidR="00C40AB8" w:rsidRDefault="00C40AB8" w:rsidP="00C40AB8">
      <w:pPr>
        <w:pStyle w:val="Default"/>
        <w:rPr>
          <w:b/>
          <w:bCs/>
          <w:color w:val="006FC0"/>
        </w:rPr>
      </w:pPr>
    </w:p>
    <w:p w:rsidR="00CF1DCB" w:rsidRPr="001F7BB0" w:rsidRDefault="001F7BB0" w:rsidP="001F7BB0">
      <w:pPr>
        <w:pStyle w:val="Heading2"/>
        <w:rPr>
          <w:rFonts w:ascii="Arial" w:hAnsi="Arial" w:cs="Arial"/>
          <w:sz w:val="24"/>
          <w:szCs w:val="24"/>
        </w:rPr>
      </w:pPr>
      <w:bookmarkStart w:id="10" w:name="_Toc79757292"/>
      <w:r>
        <w:rPr>
          <w:rFonts w:ascii="Arial" w:hAnsi="Arial" w:cs="Arial"/>
          <w:sz w:val="24"/>
          <w:szCs w:val="24"/>
        </w:rPr>
        <w:t xml:space="preserve">Visit/Outing </w:t>
      </w:r>
      <w:r w:rsidRPr="001F7BB0">
        <w:rPr>
          <w:rFonts w:ascii="Arial" w:hAnsi="Arial" w:cs="Arial"/>
          <w:sz w:val="24"/>
          <w:szCs w:val="24"/>
        </w:rPr>
        <w:t>Expectations</w:t>
      </w:r>
      <w:bookmarkEnd w:id="10"/>
      <w:r w:rsidR="00CF1DCB" w:rsidRPr="001F7BB0">
        <w:rPr>
          <w:rFonts w:ascii="Arial" w:hAnsi="Arial" w:cs="Arial"/>
          <w:sz w:val="24"/>
          <w:szCs w:val="24"/>
        </w:rPr>
        <w:t xml:space="preserve"> </w:t>
      </w:r>
    </w:p>
    <w:p w:rsidR="00CF1DCB" w:rsidRPr="00A02205" w:rsidRDefault="00CF1DCB" w:rsidP="00A02205">
      <w:pPr>
        <w:pStyle w:val="Default"/>
      </w:pPr>
      <w:r w:rsidRPr="00A02205">
        <w:t>All visits/outings are subject to change/cancellation/or rescheduling if necessary by any of the parties involved</w:t>
      </w:r>
      <w:r w:rsidR="0033650C">
        <w:t>.</w:t>
      </w:r>
      <w:r w:rsidRPr="00A02205">
        <w:t xml:space="preserve"> </w:t>
      </w:r>
    </w:p>
    <w:p w:rsidR="00CF1DCB" w:rsidRPr="00A02205" w:rsidRDefault="00CF1DCB" w:rsidP="00A02205">
      <w:pPr>
        <w:pStyle w:val="Default"/>
      </w:pPr>
    </w:p>
    <w:p w:rsidR="00CF1DCB" w:rsidRPr="00A02205" w:rsidRDefault="00CF1DCB" w:rsidP="00A02205">
      <w:pPr>
        <w:pStyle w:val="Default"/>
      </w:pPr>
      <w:r w:rsidRPr="00A02205">
        <w:t>There will be no visits/outings allowed if the supported home is in a COVID-19 Outbreak (one or more probable or confirmed cases) or in a Precaution Phase where full PPE is required</w:t>
      </w:r>
      <w:r w:rsidR="0033650C">
        <w:t>.</w:t>
      </w:r>
      <w:r w:rsidRPr="00A02205">
        <w:t xml:space="preserve"> </w:t>
      </w:r>
    </w:p>
    <w:p w:rsidR="00CF1DCB" w:rsidRPr="00A02205" w:rsidRDefault="00CF1DCB" w:rsidP="00A02205">
      <w:pPr>
        <w:pStyle w:val="Default"/>
      </w:pPr>
    </w:p>
    <w:p w:rsidR="00CF1DCB" w:rsidRDefault="00CF1DCB" w:rsidP="00A02205">
      <w:pPr>
        <w:spacing w:after="0" w:line="240" w:lineRule="auto"/>
        <w:rPr>
          <w:rFonts w:ascii="Arial" w:hAnsi="Arial" w:cs="Arial"/>
          <w:sz w:val="24"/>
          <w:szCs w:val="24"/>
        </w:rPr>
      </w:pPr>
      <w:r w:rsidRPr="00A02205">
        <w:rPr>
          <w:rFonts w:ascii="Arial" w:hAnsi="Arial" w:cs="Arial"/>
          <w:sz w:val="24"/>
          <w:szCs w:val="24"/>
        </w:rPr>
        <w:lastRenderedPageBreak/>
        <w:t>As we continue to move forward, we must ensure that all visitors (family members and friends) follow these guidelines and requirements for visits at family homes. This includes all Infection Prevention and Control (IPAC) measures including wearing a surgical/procedural mask and a face shield, maintaining physical distancing, and hand hygiene practices.</w:t>
      </w:r>
    </w:p>
    <w:p w:rsidR="002272D8" w:rsidRPr="00A02205" w:rsidRDefault="002272D8" w:rsidP="00A02205">
      <w:pPr>
        <w:spacing w:after="0" w:line="240" w:lineRule="auto"/>
        <w:rPr>
          <w:rFonts w:ascii="Arial" w:hAnsi="Arial" w:cs="Arial"/>
          <w:sz w:val="24"/>
          <w:szCs w:val="24"/>
        </w:rPr>
      </w:pPr>
    </w:p>
    <w:p w:rsidR="00CF1DCB" w:rsidRPr="00A02205" w:rsidRDefault="00CF1DCB" w:rsidP="00A02205">
      <w:pPr>
        <w:pStyle w:val="Default"/>
      </w:pPr>
      <w:r w:rsidRPr="00A02205">
        <w:rPr>
          <w:b/>
          <w:bCs/>
        </w:rPr>
        <w:t xml:space="preserve">Any non-adherence to these requirements could be the basis for discontinuation of visits or outings. </w:t>
      </w:r>
    </w:p>
    <w:p w:rsidR="009714E0" w:rsidRDefault="009714E0" w:rsidP="00A02205">
      <w:pPr>
        <w:pStyle w:val="Default"/>
      </w:pPr>
    </w:p>
    <w:p w:rsidR="00CF1DCB" w:rsidRDefault="00CF1DCB" w:rsidP="00A02205">
      <w:pPr>
        <w:pStyle w:val="Default"/>
      </w:pPr>
      <w:r w:rsidRPr="00A02205">
        <w:t xml:space="preserve">If you are interested in an outdoor or overnight visit, please contact the supported home staff or supervisor to discuss all the details. </w:t>
      </w:r>
    </w:p>
    <w:p w:rsidR="002272D8" w:rsidRPr="00A02205" w:rsidRDefault="002272D8" w:rsidP="00A02205">
      <w:pPr>
        <w:pStyle w:val="Default"/>
      </w:pPr>
    </w:p>
    <w:p w:rsidR="00CF1DCB" w:rsidRPr="00A02205" w:rsidRDefault="00CF1DCB" w:rsidP="00A02205">
      <w:pPr>
        <w:spacing w:after="0" w:line="240" w:lineRule="auto"/>
        <w:rPr>
          <w:rFonts w:ascii="Arial" w:hAnsi="Arial" w:cs="Arial"/>
          <w:sz w:val="24"/>
          <w:szCs w:val="24"/>
        </w:rPr>
      </w:pPr>
      <w:r w:rsidRPr="00A02205">
        <w:rPr>
          <w:rFonts w:ascii="Arial" w:hAnsi="Arial" w:cs="Arial"/>
          <w:sz w:val="24"/>
          <w:szCs w:val="24"/>
        </w:rPr>
        <w:t>As you know, each supported person is unique and supported home requirements may vary, so planning is crucial for a successful visit.</w:t>
      </w:r>
    </w:p>
    <w:p w:rsidR="00A02205" w:rsidRDefault="00A02205" w:rsidP="00A02205">
      <w:pPr>
        <w:pStyle w:val="Default"/>
        <w:rPr>
          <w:b/>
          <w:bCs/>
          <w:sz w:val="28"/>
          <w:szCs w:val="28"/>
        </w:rPr>
      </w:pPr>
      <w:r>
        <w:rPr>
          <w:b/>
          <w:bCs/>
          <w:sz w:val="28"/>
          <w:szCs w:val="28"/>
        </w:rPr>
        <w:br/>
      </w:r>
    </w:p>
    <w:p w:rsidR="0020369A" w:rsidRDefault="0020369A">
      <w:pPr>
        <w:rPr>
          <w:rFonts w:ascii="Arial" w:hAnsi="Arial" w:cs="Arial"/>
          <w:b/>
          <w:bCs/>
          <w:color w:val="000000"/>
          <w:sz w:val="28"/>
          <w:szCs w:val="28"/>
        </w:rPr>
      </w:pPr>
      <w:r>
        <w:rPr>
          <w:b/>
          <w:bCs/>
          <w:sz w:val="28"/>
          <w:szCs w:val="28"/>
        </w:rPr>
        <w:br w:type="page"/>
      </w:r>
    </w:p>
    <w:p w:rsidR="00CF1DCB" w:rsidRPr="00A567A0" w:rsidRDefault="00CF1DCB" w:rsidP="00A567A0">
      <w:pPr>
        <w:pStyle w:val="Heading1"/>
        <w:rPr>
          <w:rFonts w:ascii="Arial" w:hAnsi="Arial" w:cs="Arial"/>
        </w:rPr>
      </w:pPr>
      <w:bookmarkStart w:id="11" w:name="_Toc79757293"/>
      <w:r w:rsidRPr="00A567A0">
        <w:rPr>
          <w:rFonts w:ascii="Arial" w:hAnsi="Arial" w:cs="Arial"/>
        </w:rPr>
        <w:lastRenderedPageBreak/>
        <w:t>Schedule</w:t>
      </w:r>
      <w:r w:rsidR="00EC22C1">
        <w:rPr>
          <w:rFonts w:ascii="Arial" w:hAnsi="Arial" w:cs="Arial"/>
        </w:rPr>
        <w:t xml:space="preserve">s A, B &amp; C (At a Glance Requirements, </w:t>
      </w:r>
      <w:r w:rsidR="001B189B">
        <w:rPr>
          <w:rFonts w:ascii="Arial" w:hAnsi="Arial" w:cs="Arial"/>
        </w:rPr>
        <w:t xml:space="preserve">Visitor </w:t>
      </w:r>
      <w:bookmarkStart w:id="12" w:name="_GoBack"/>
      <w:bookmarkEnd w:id="12"/>
      <w:r w:rsidR="00EC22C1">
        <w:rPr>
          <w:rFonts w:ascii="Arial" w:hAnsi="Arial" w:cs="Arial"/>
        </w:rPr>
        <w:t>Attestation and Public Health Risk Algorithm for PPE Use)</w:t>
      </w:r>
      <w:bookmarkEnd w:id="11"/>
      <w:r w:rsidRPr="00A567A0">
        <w:rPr>
          <w:rFonts w:ascii="Arial" w:hAnsi="Arial" w:cs="Arial"/>
        </w:rPr>
        <w:t xml:space="preserve"> </w:t>
      </w:r>
    </w:p>
    <w:p w:rsidR="00CF1DCB" w:rsidRPr="00EC22C1" w:rsidRDefault="00EC22C1" w:rsidP="00EC22C1">
      <w:pPr>
        <w:rPr>
          <w:rFonts w:ascii="Arial" w:hAnsi="Arial" w:cs="Arial"/>
          <w:sz w:val="24"/>
          <w:szCs w:val="24"/>
        </w:rPr>
      </w:pPr>
      <w:r w:rsidRPr="00EC22C1">
        <w:rPr>
          <w:rFonts w:ascii="Arial" w:hAnsi="Arial" w:cs="Arial"/>
          <w:sz w:val="24"/>
          <w:szCs w:val="24"/>
        </w:rPr>
        <w:t xml:space="preserve">Schedule A: </w:t>
      </w:r>
      <w:r w:rsidR="00CF1DCB" w:rsidRPr="00EC22C1">
        <w:rPr>
          <w:rFonts w:ascii="Arial" w:hAnsi="Arial" w:cs="Arial"/>
          <w:sz w:val="24"/>
          <w:szCs w:val="24"/>
        </w:rPr>
        <w:t>At-A-Glance PPE and Visitor Requirements</w:t>
      </w:r>
    </w:p>
    <w:p w:rsidR="009714E0" w:rsidRPr="00EC22C1" w:rsidRDefault="009714E0" w:rsidP="00EC22C1">
      <w:pPr>
        <w:rPr>
          <w:rFonts w:ascii="Arial" w:hAnsi="Arial" w:cs="Arial"/>
          <w:b/>
          <w:sz w:val="24"/>
          <w:szCs w:val="24"/>
        </w:rPr>
      </w:pPr>
      <w:r w:rsidRPr="00EC22C1">
        <w:rPr>
          <w:rFonts w:ascii="Arial" w:hAnsi="Arial" w:cs="Arial"/>
          <w:b/>
          <w:sz w:val="24"/>
          <w:szCs w:val="24"/>
        </w:rPr>
        <w:t>PPE Requirements</w:t>
      </w:r>
    </w:p>
    <w:tbl>
      <w:tblPr>
        <w:tblStyle w:val="TableGrid"/>
        <w:tblW w:w="0" w:type="auto"/>
        <w:tblLook w:val="04A0" w:firstRow="1" w:lastRow="0" w:firstColumn="1" w:lastColumn="0" w:noHBand="0" w:noVBand="1"/>
      </w:tblPr>
      <w:tblGrid>
        <w:gridCol w:w="2455"/>
        <w:gridCol w:w="1724"/>
        <w:gridCol w:w="1704"/>
        <w:gridCol w:w="1724"/>
        <w:gridCol w:w="1743"/>
      </w:tblGrid>
      <w:tr w:rsidR="009714E0" w:rsidRPr="007D5FD2" w:rsidTr="00861B7B">
        <w:tc>
          <w:tcPr>
            <w:tcW w:w="2485" w:type="dxa"/>
            <w:shd w:val="clear" w:color="auto" w:fill="D9D9D9" w:themeFill="background1" w:themeFillShade="D9"/>
          </w:tcPr>
          <w:p w:rsidR="009714E0" w:rsidRPr="007D5FD2" w:rsidRDefault="009714E0" w:rsidP="00861B7B">
            <w:pPr>
              <w:jc w:val="center"/>
              <w:rPr>
                <w:rFonts w:ascii="Arial" w:hAnsi="Arial" w:cs="Arial"/>
              </w:rPr>
            </w:pPr>
            <w:r w:rsidRPr="007D5FD2">
              <w:rPr>
                <w:rFonts w:ascii="Arial" w:hAnsi="Arial" w:cs="Arial"/>
              </w:rPr>
              <w:t>Supported Home Visits</w:t>
            </w:r>
          </w:p>
        </w:tc>
        <w:tc>
          <w:tcPr>
            <w:tcW w:w="1773" w:type="dxa"/>
            <w:shd w:val="clear" w:color="auto" w:fill="D9D9D9" w:themeFill="background1" w:themeFillShade="D9"/>
          </w:tcPr>
          <w:p w:rsidR="009714E0" w:rsidRPr="007D5FD2" w:rsidRDefault="009714E0" w:rsidP="00861B7B">
            <w:pPr>
              <w:jc w:val="center"/>
              <w:rPr>
                <w:rFonts w:ascii="Arial" w:hAnsi="Arial" w:cs="Arial"/>
              </w:rPr>
            </w:pPr>
            <w:r w:rsidRPr="007D5FD2">
              <w:rPr>
                <w:rFonts w:ascii="Arial" w:hAnsi="Arial" w:cs="Arial"/>
              </w:rPr>
              <w:t>Indoor – Staff</w:t>
            </w:r>
          </w:p>
        </w:tc>
        <w:tc>
          <w:tcPr>
            <w:tcW w:w="1758" w:type="dxa"/>
            <w:shd w:val="clear" w:color="auto" w:fill="D9D9D9" w:themeFill="background1" w:themeFillShade="D9"/>
          </w:tcPr>
          <w:p w:rsidR="009714E0" w:rsidRPr="007D5FD2" w:rsidRDefault="009714E0" w:rsidP="00861B7B">
            <w:pPr>
              <w:jc w:val="center"/>
              <w:rPr>
                <w:rFonts w:ascii="Arial" w:hAnsi="Arial" w:cs="Arial"/>
              </w:rPr>
            </w:pPr>
            <w:r w:rsidRPr="007D5FD2">
              <w:rPr>
                <w:rFonts w:ascii="Arial" w:hAnsi="Arial" w:cs="Arial"/>
              </w:rPr>
              <w:t>Indoor – Visitor</w:t>
            </w:r>
          </w:p>
        </w:tc>
        <w:tc>
          <w:tcPr>
            <w:tcW w:w="1773" w:type="dxa"/>
            <w:shd w:val="clear" w:color="auto" w:fill="D9D9D9" w:themeFill="background1" w:themeFillShade="D9"/>
          </w:tcPr>
          <w:p w:rsidR="009714E0" w:rsidRPr="007D5FD2" w:rsidRDefault="009714E0" w:rsidP="00861B7B">
            <w:pPr>
              <w:jc w:val="center"/>
              <w:rPr>
                <w:rFonts w:ascii="Arial" w:hAnsi="Arial" w:cs="Arial"/>
              </w:rPr>
            </w:pPr>
            <w:r w:rsidRPr="007D5FD2">
              <w:rPr>
                <w:rFonts w:ascii="Arial" w:hAnsi="Arial" w:cs="Arial"/>
              </w:rPr>
              <w:t>Outside – Staff</w:t>
            </w:r>
          </w:p>
        </w:tc>
        <w:tc>
          <w:tcPr>
            <w:tcW w:w="1787" w:type="dxa"/>
            <w:shd w:val="clear" w:color="auto" w:fill="D9D9D9" w:themeFill="background1" w:themeFillShade="D9"/>
          </w:tcPr>
          <w:p w:rsidR="009714E0" w:rsidRPr="007D5FD2" w:rsidRDefault="009714E0" w:rsidP="00861B7B">
            <w:pPr>
              <w:jc w:val="center"/>
              <w:rPr>
                <w:rFonts w:ascii="Arial" w:hAnsi="Arial" w:cs="Arial"/>
              </w:rPr>
            </w:pPr>
            <w:r w:rsidRPr="007D5FD2">
              <w:rPr>
                <w:rFonts w:ascii="Arial" w:hAnsi="Arial" w:cs="Arial"/>
              </w:rPr>
              <w:t>Outside – Visitor</w:t>
            </w:r>
          </w:p>
        </w:tc>
      </w:tr>
      <w:tr w:rsidR="00A02205" w:rsidRPr="007D5FD2" w:rsidTr="00A02205">
        <w:tc>
          <w:tcPr>
            <w:tcW w:w="2485" w:type="dxa"/>
          </w:tcPr>
          <w:p w:rsidR="00CF1DCB" w:rsidRPr="007D5FD2" w:rsidRDefault="00CF1DCB" w:rsidP="00A02205">
            <w:pPr>
              <w:pStyle w:val="Default"/>
              <w:rPr>
                <w:color w:val="auto"/>
                <w:sz w:val="22"/>
                <w:szCs w:val="22"/>
              </w:rPr>
            </w:pPr>
          </w:p>
          <w:p w:rsidR="00CF1DCB" w:rsidRPr="007D5FD2" w:rsidRDefault="00CF1DCB" w:rsidP="00A02205">
            <w:pPr>
              <w:pStyle w:val="Default"/>
              <w:rPr>
                <w:sz w:val="22"/>
                <w:szCs w:val="22"/>
              </w:rPr>
            </w:pPr>
            <w:r w:rsidRPr="007D5FD2">
              <w:rPr>
                <w:bCs/>
                <w:sz w:val="22"/>
                <w:szCs w:val="22"/>
              </w:rPr>
              <w:t xml:space="preserve">Surgical/Procedural Mask </w:t>
            </w:r>
          </w:p>
          <w:p w:rsidR="00CF1DCB" w:rsidRPr="007D5FD2" w:rsidRDefault="00CF1DCB" w:rsidP="00A02205">
            <w:pPr>
              <w:rPr>
                <w:rFonts w:ascii="Arial" w:hAnsi="Arial" w:cs="Arial"/>
              </w:rPr>
            </w:pPr>
          </w:p>
        </w:tc>
        <w:tc>
          <w:tcPr>
            <w:tcW w:w="1773" w:type="dxa"/>
          </w:tcPr>
          <w:p w:rsidR="00CF1DCB" w:rsidRPr="007D5FD2" w:rsidRDefault="00CF1DCB" w:rsidP="00A02205">
            <w:pPr>
              <w:rPr>
                <w:rFonts w:ascii="Arial" w:hAnsi="Arial" w:cs="Arial"/>
              </w:rPr>
            </w:pPr>
            <w:r w:rsidRPr="007D5FD2">
              <w:rPr>
                <w:rFonts w:ascii="Arial" w:hAnsi="Arial" w:cs="Arial"/>
              </w:rPr>
              <w:t>Yes</w:t>
            </w:r>
          </w:p>
        </w:tc>
        <w:tc>
          <w:tcPr>
            <w:tcW w:w="1758" w:type="dxa"/>
          </w:tcPr>
          <w:p w:rsidR="00CF1DCB" w:rsidRPr="007D5FD2" w:rsidRDefault="00CF1DCB" w:rsidP="00A02205">
            <w:pPr>
              <w:rPr>
                <w:rFonts w:ascii="Arial" w:hAnsi="Arial" w:cs="Arial"/>
              </w:rPr>
            </w:pPr>
            <w:r w:rsidRPr="007D5FD2">
              <w:rPr>
                <w:rFonts w:ascii="Arial" w:hAnsi="Arial" w:cs="Arial"/>
              </w:rPr>
              <w:t>Yes</w:t>
            </w:r>
          </w:p>
        </w:tc>
        <w:tc>
          <w:tcPr>
            <w:tcW w:w="1773" w:type="dxa"/>
          </w:tcPr>
          <w:p w:rsidR="00CF1DCB" w:rsidRPr="007D5FD2" w:rsidRDefault="00CF1DCB" w:rsidP="00A02205">
            <w:pPr>
              <w:rPr>
                <w:rFonts w:ascii="Arial" w:hAnsi="Arial" w:cs="Arial"/>
              </w:rPr>
            </w:pPr>
            <w:r w:rsidRPr="007D5FD2">
              <w:rPr>
                <w:rFonts w:ascii="Arial" w:hAnsi="Arial" w:cs="Arial"/>
              </w:rPr>
              <w:t>Yes</w:t>
            </w:r>
          </w:p>
        </w:tc>
        <w:tc>
          <w:tcPr>
            <w:tcW w:w="1787" w:type="dxa"/>
          </w:tcPr>
          <w:p w:rsidR="00CF1DCB" w:rsidRPr="007D5FD2" w:rsidRDefault="00CF1DCB" w:rsidP="00A02205">
            <w:pPr>
              <w:rPr>
                <w:rFonts w:ascii="Arial" w:hAnsi="Arial" w:cs="Arial"/>
              </w:rPr>
            </w:pPr>
            <w:r w:rsidRPr="007D5FD2">
              <w:rPr>
                <w:rFonts w:ascii="Arial" w:hAnsi="Arial" w:cs="Arial"/>
              </w:rPr>
              <w:t>Choice – if all parties fully immunized</w:t>
            </w:r>
          </w:p>
          <w:p w:rsidR="00CF1DCB" w:rsidRPr="007D5FD2" w:rsidRDefault="00CF1DCB" w:rsidP="00A02205">
            <w:pPr>
              <w:rPr>
                <w:rFonts w:ascii="Arial" w:hAnsi="Arial" w:cs="Arial"/>
              </w:rPr>
            </w:pPr>
          </w:p>
          <w:p w:rsidR="00CF1DCB" w:rsidRPr="007D5FD2" w:rsidRDefault="00CF1DCB" w:rsidP="00A02205">
            <w:pPr>
              <w:rPr>
                <w:rFonts w:ascii="Arial" w:hAnsi="Arial" w:cs="Arial"/>
              </w:rPr>
            </w:pPr>
            <w:r w:rsidRPr="007D5FD2">
              <w:rPr>
                <w:rFonts w:ascii="Arial" w:hAnsi="Arial" w:cs="Arial"/>
              </w:rPr>
              <w:t>Choice – if not fully immunized BUT must physically distance</w:t>
            </w:r>
          </w:p>
        </w:tc>
      </w:tr>
      <w:tr w:rsidR="00A02205" w:rsidRPr="007D5FD2" w:rsidTr="00A02205">
        <w:tc>
          <w:tcPr>
            <w:tcW w:w="2485" w:type="dxa"/>
          </w:tcPr>
          <w:p w:rsidR="00CF1DCB" w:rsidRPr="007D5FD2" w:rsidRDefault="00CF1DCB" w:rsidP="00A02205">
            <w:pPr>
              <w:pStyle w:val="Default"/>
              <w:rPr>
                <w:color w:val="auto"/>
                <w:sz w:val="22"/>
                <w:szCs w:val="22"/>
              </w:rPr>
            </w:pPr>
          </w:p>
          <w:p w:rsidR="00CF1DCB" w:rsidRPr="007D5FD2" w:rsidRDefault="00CF1DCB" w:rsidP="00A02205">
            <w:pPr>
              <w:pStyle w:val="Default"/>
              <w:rPr>
                <w:sz w:val="22"/>
                <w:szCs w:val="22"/>
              </w:rPr>
            </w:pPr>
            <w:r w:rsidRPr="007D5FD2">
              <w:rPr>
                <w:bCs/>
                <w:sz w:val="22"/>
                <w:szCs w:val="22"/>
              </w:rPr>
              <w:t xml:space="preserve">Face Shield/Goggles </w:t>
            </w:r>
          </w:p>
          <w:p w:rsidR="00CF1DCB" w:rsidRPr="007D5FD2" w:rsidRDefault="00CF1DCB" w:rsidP="00A02205">
            <w:pPr>
              <w:pStyle w:val="Default"/>
              <w:rPr>
                <w:color w:val="auto"/>
                <w:sz w:val="22"/>
                <w:szCs w:val="22"/>
              </w:rPr>
            </w:pPr>
          </w:p>
          <w:p w:rsidR="00CF1DCB" w:rsidRPr="007D5FD2" w:rsidRDefault="00CF1DCB" w:rsidP="00A02205">
            <w:pPr>
              <w:pStyle w:val="Default"/>
              <w:rPr>
                <w:sz w:val="22"/>
                <w:szCs w:val="22"/>
              </w:rPr>
            </w:pPr>
          </w:p>
        </w:tc>
        <w:tc>
          <w:tcPr>
            <w:tcW w:w="1773" w:type="dxa"/>
          </w:tcPr>
          <w:p w:rsidR="00CF1DCB" w:rsidRPr="007D5FD2" w:rsidRDefault="00CF1DCB" w:rsidP="00A02205">
            <w:pPr>
              <w:pStyle w:val="Default"/>
              <w:rPr>
                <w:sz w:val="22"/>
                <w:szCs w:val="22"/>
              </w:rPr>
            </w:pPr>
            <w:r w:rsidRPr="007D5FD2">
              <w:rPr>
                <w:bCs/>
                <w:sz w:val="22"/>
                <w:szCs w:val="22"/>
              </w:rPr>
              <w:t xml:space="preserve">Yes </w:t>
            </w:r>
            <w:r w:rsidRPr="007D5FD2">
              <w:rPr>
                <w:sz w:val="22"/>
                <w:szCs w:val="22"/>
              </w:rPr>
              <w:t xml:space="preserve">– when providing direct care (within 2 </w:t>
            </w:r>
            <w:proofErr w:type="spellStart"/>
            <w:r w:rsidRPr="007D5FD2">
              <w:rPr>
                <w:sz w:val="22"/>
                <w:szCs w:val="22"/>
              </w:rPr>
              <w:t>metres</w:t>
            </w:r>
            <w:proofErr w:type="spellEnd"/>
            <w:r w:rsidRPr="007D5FD2">
              <w:rPr>
                <w:sz w:val="22"/>
                <w:szCs w:val="22"/>
              </w:rPr>
              <w:t xml:space="preserve">) or when in an enclosed space, i.e. vehicle </w:t>
            </w:r>
          </w:p>
          <w:p w:rsidR="00CF1DCB" w:rsidRPr="007D5FD2" w:rsidRDefault="00CF1DCB" w:rsidP="00A02205">
            <w:pPr>
              <w:rPr>
                <w:rFonts w:ascii="Arial" w:hAnsi="Arial" w:cs="Arial"/>
              </w:rPr>
            </w:pPr>
          </w:p>
        </w:tc>
        <w:tc>
          <w:tcPr>
            <w:tcW w:w="1758" w:type="dxa"/>
          </w:tcPr>
          <w:p w:rsidR="00CF1DCB" w:rsidRPr="007D5FD2" w:rsidRDefault="00CF1DCB" w:rsidP="00A02205">
            <w:pPr>
              <w:pStyle w:val="Default"/>
              <w:rPr>
                <w:sz w:val="22"/>
                <w:szCs w:val="22"/>
              </w:rPr>
            </w:pPr>
            <w:r w:rsidRPr="007D5FD2">
              <w:rPr>
                <w:bCs/>
                <w:sz w:val="22"/>
                <w:szCs w:val="22"/>
              </w:rPr>
              <w:t xml:space="preserve">Yes </w:t>
            </w:r>
            <w:r w:rsidRPr="007D5FD2">
              <w:rPr>
                <w:sz w:val="22"/>
                <w:szCs w:val="22"/>
              </w:rPr>
              <w:t xml:space="preserve">– only if providing personal care as an Essential Visitor </w:t>
            </w:r>
          </w:p>
          <w:p w:rsidR="00CF1DCB" w:rsidRPr="007D5FD2" w:rsidRDefault="00CF1DCB" w:rsidP="00A02205">
            <w:pPr>
              <w:rPr>
                <w:rFonts w:ascii="Arial" w:hAnsi="Arial" w:cs="Arial"/>
              </w:rPr>
            </w:pPr>
          </w:p>
        </w:tc>
        <w:tc>
          <w:tcPr>
            <w:tcW w:w="1773" w:type="dxa"/>
          </w:tcPr>
          <w:p w:rsidR="00CF1DCB" w:rsidRPr="007D5FD2" w:rsidRDefault="00CF1DCB" w:rsidP="00A02205">
            <w:pPr>
              <w:pStyle w:val="Default"/>
              <w:rPr>
                <w:sz w:val="22"/>
                <w:szCs w:val="22"/>
              </w:rPr>
            </w:pPr>
            <w:r w:rsidRPr="007D5FD2">
              <w:rPr>
                <w:bCs/>
                <w:sz w:val="22"/>
                <w:szCs w:val="22"/>
              </w:rPr>
              <w:t xml:space="preserve">No </w:t>
            </w:r>
            <w:r w:rsidRPr="007D5FD2">
              <w:rPr>
                <w:sz w:val="22"/>
                <w:szCs w:val="22"/>
              </w:rPr>
              <w:t xml:space="preserve">– unless in an enclosed space, i.e. vehicle </w:t>
            </w:r>
          </w:p>
          <w:p w:rsidR="00CF1DCB" w:rsidRPr="007D5FD2" w:rsidRDefault="00CF1DCB" w:rsidP="00A02205">
            <w:pPr>
              <w:rPr>
                <w:rFonts w:ascii="Arial" w:hAnsi="Arial" w:cs="Arial"/>
              </w:rPr>
            </w:pPr>
          </w:p>
        </w:tc>
        <w:tc>
          <w:tcPr>
            <w:tcW w:w="1787" w:type="dxa"/>
          </w:tcPr>
          <w:p w:rsidR="00CF1DCB" w:rsidRPr="007D5FD2" w:rsidRDefault="00CF1DCB" w:rsidP="00A02205">
            <w:pPr>
              <w:rPr>
                <w:rFonts w:ascii="Arial" w:hAnsi="Arial" w:cs="Arial"/>
              </w:rPr>
            </w:pPr>
            <w:r w:rsidRPr="007D5FD2">
              <w:rPr>
                <w:rFonts w:ascii="Arial" w:hAnsi="Arial" w:cs="Arial"/>
              </w:rPr>
              <w:t>No</w:t>
            </w:r>
          </w:p>
        </w:tc>
      </w:tr>
      <w:tr w:rsidR="00A02205" w:rsidRPr="007D5FD2" w:rsidTr="00A02205">
        <w:tc>
          <w:tcPr>
            <w:tcW w:w="2485" w:type="dxa"/>
          </w:tcPr>
          <w:p w:rsidR="00A119A9" w:rsidRPr="007D5FD2" w:rsidRDefault="00A119A9" w:rsidP="00A02205">
            <w:pPr>
              <w:pStyle w:val="Default"/>
              <w:rPr>
                <w:sz w:val="22"/>
                <w:szCs w:val="22"/>
              </w:rPr>
            </w:pPr>
            <w:r w:rsidRPr="007D5FD2">
              <w:rPr>
                <w:sz w:val="22"/>
                <w:szCs w:val="22"/>
              </w:rPr>
              <w:t xml:space="preserve">Gowns </w:t>
            </w:r>
          </w:p>
          <w:p w:rsidR="00CF1DCB" w:rsidRPr="007D5FD2" w:rsidRDefault="00CF1DCB" w:rsidP="00A02205">
            <w:pPr>
              <w:pStyle w:val="Default"/>
              <w:rPr>
                <w:color w:val="auto"/>
                <w:sz w:val="22"/>
                <w:szCs w:val="22"/>
              </w:rPr>
            </w:pPr>
          </w:p>
          <w:p w:rsidR="00CF1DCB" w:rsidRPr="007D5FD2" w:rsidRDefault="00CF1DCB" w:rsidP="00A02205">
            <w:pPr>
              <w:pStyle w:val="Default"/>
              <w:rPr>
                <w:sz w:val="22"/>
                <w:szCs w:val="22"/>
              </w:rPr>
            </w:pPr>
          </w:p>
        </w:tc>
        <w:tc>
          <w:tcPr>
            <w:tcW w:w="1773" w:type="dxa"/>
          </w:tcPr>
          <w:p w:rsidR="00AA3D41" w:rsidRPr="007D5FD2" w:rsidRDefault="00AA3D41" w:rsidP="00A02205">
            <w:pPr>
              <w:pStyle w:val="Default"/>
              <w:rPr>
                <w:sz w:val="22"/>
                <w:szCs w:val="22"/>
              </w:rPr>
            </w:pPr>
            <w:r w:rsidRPr="007D5FD2">
              <w:rPr>
                <w:bCs/>
                <w:sz w:val="22"/>
                <w:szCs w:val="22"/>
              </w:rPr>
              <w:t xml:space="preserve">Yes </w:t>
            </w:r>
            <w:r w:rsidRPr="007D5FD2">
              <w:rPr>
                <w:sz w:val="22"/>
                <w:szCs w:val="22"/>
              </w:rPr>
              <w:t xml:space="preserve">– when in suspected or confirmed outbreak or as indicated in Risk Algorithm to Guide PPE Use </w:t>
            </w:r>
          </w:p>
          <w:p w:rsidR="00CF1DCB" w:rsidRPr="007D5FD2" w:rsidRDefault="00CF1DCB" w:rsidP="00A02205">
            <w:pPr>
              <w:rPr>
                <w:rFonts w:ascii="Arial" w:hAnsi="Arial" w:cs="Arial"/>
              </w:rPr>
            </w:pPr>
          </w:p>
        </w:tc>
        <w:tc>
          <w:tcPr>
            <w:tcW w:w="1758" w:type="dxa"/>
          </w:tcPr>
          <w:p w:rsidR="00AA3D41" w:rsidRPr="007D5FD2" w:rsidRDefault="00AA3D41" w:rsidP="00A02205">
            <w:pPr>
              <w:pStyle w:val="Default"/>
              <w:rPr>
                <w:sz w:val="22"/>
                <w:szCs w:val="22"/>
              </w:rPr>
            </w:pPr>
            <w:r w:rsidRPr="007D5FD2">
              <w:rPr>
                <w:bCs/>
                <w:sz w:val="22"/>
                <w:szCs w:val="22"/>
              </w:rPr>
              <w:t xml:space="preserve">Yes </w:t>
            </w:r>
            <w:r w:rsidRPr="007D5FD2">
              <w:rPr>
                <w:sz w:val="22"/>
                <w:szCs w:val="22"/>
              </w:rPr>
              <w:t xml:space="preserve">– if providing personal care as an Essential Visitor and as indicated in Risk Algorithm to Guide PPE Use </w:t>
            </w:r>
          </w:p>
          <w:p w:rsidR="00CF1DCB" w:rsidRPr="007D5FD2" w:rsidRDefault="00CF1DCB" w:rsidP="00A02205">
            <w:pPr>
              <w:rPr>
                <w:rFonts w:ascii="Arial" w:hAnsi="Arial" w:cs="Arial"/>
              </w:rPr>
            </w:pPr>
          </w:p>
        </w:tc>
        <w:tc>
          <w:tcPr>
            <w:tcW w:w="1773" w:type="dxa"/>
          </w:tcPr>
          <w:p w:rsidR="00AA3D41" w:rsidRPr="007D5FD2" w:rsidRDefault="00AA3D41" w:rsidP="00A02205">
            <w:pPr>
              <w:pStyle w:val="Default"/>
              <w:rPr>
                <w:sz w:val="22"/>
                <w:szCs w:val="22"/>
              </w:rPr>
            </w:pPr>
            <w:r w:rsidRPr="007D5FD2">
              <w:rPr>
                <w:bCs/>
                <w:sz w:val="22"/>
                <w:szCs w:val="22"/>
              </w:rPr>
              <w:t xml:space="preserve">No </w:t>
            </w:r>
            <w:r w:rsidRPr="007D5FD2">
              <w:rPr>
                <w:sz w:val="22"/>
                <w:szCs w:val="22"/>
              </w:rPr>
              <w:t xml:space="preserve">– unless working in a suspected or confirmed outbreak </w:t>
            </w:r>
          </w:p>
          <w:p w:rsidR="00CF1DCB" w:rsidRPr="007D5FD2" w:rsidRDefault="00CF1DCB" w:rsidP="00A02205">
            <w:pPr>
              <w:rPr>
                <w:rFonts w:ascii="Arial" w:hAnsi="Arial" w:cs="Arial"/>
              </w:rPr>
            </w:pPr>
          </w:p>
        </w:tc>
        <w:tc>
          <w:tcPr>
            <w:tcW w:w="1787" w:type="dxa"/>
          </w:tcPr>
          <w:p w:rsidR="00CF1DCB" w:rsidRPr="007D5FD2" w:rsidRDefault="00AA3D41" w:rsidP="00A02205">
            <w:pPr>
              <w:rPr>
                <w:rFonts w:ascii="Arial" w:hAnsi="Arial" w:cs="Arial"/>
              </w:rPr>
            </w:pPr>
            <w:r w:rsidRPr="007D5FD2">
              <w:rPr>
                <w:rFonts w:ascii="Arial" w:hAnsi="Arial" w:cs="Arial"/>
              </w:rPr>
              <w:t>No</w:t>
            </w:r>
          </w:p>
        </w:tc>
      </w:tr>
      <w:tr w:rsidR="00A02205" w:rsidRPr="007D5FD2" w:rsidTr="00A02205">
        <w:tc>
          <w:tcPr>
            <w:tcW w:w="2485" w:type="dxa"/>
          </w:tcPr>
          <w:p w:rsidR="00A119A9" w:rsidRPr="007D5FD2" w:rsidRDefault="00A119A9" w:rsidP="00A02205">
            <w:pPr>
              <w:pStyle w:val="Default"/>
              <w:rPr>
                <w:sz w:val="22"/>
                <w:szCs w:val="22"/>
              </w:rPr>
            </w:pPr>
            <w:r w:rsidRPr="007D5FD2">
              <w:rPr>
                <w:sz w:val="22"/>
                <w:szCs w:val="22"/>
              </w:rPr>
              <w:t xml:space="preserve">Physical Distancing </w:t>
            </w:r>
          </w:p>
          <w:p w:rsidR="00CF1DCB" w:rsidRPr="007D5FD2" w:rsidRDefault="00CF1DCB" w:rsidP="00A02205">
            <w:pPr>
              <w:rPr>
                <w:rFonts w:ascii="Arial" w:hAnsi="Arial" w:cs="Arial"/>
              </w:rPr>
            </w:pPr>
          </w:p>
        </w:tc>
        <w:tc>
          <w:tcPr>
            <w:tcW w:w="1773" w:type="dxa"/>
          </w:tcPr>
          <w:p w:rsidR="00CF1DCB" w:rsidRPr="007D5FD2" w:rsidRDefault="00AB3481" w:rsidP="00A02205">
            <w:pPr>
              <w:rPr>
                <w:rFonts w:ascii="Arial" w:hAnsi="Arial" w:cs="Arial"/>
              </w:rPr>
            </w:pPr>
            <w:r w:rsidRPr="007D5FD2">
              <w:rPr>
                <w:rFonts w:ascii="Arial" w:hAnsi="Arial" w:cs="Arial"/>
              </w:rPr>
              <w:t>Yes</w:t>
            </w:r>
          </w:p>
        </w:tc>
        <w:tc>
          <w:tcPr>
            <w:tcW w:w="1758" w:type="dxa"/>
          </w:tcPr>
          <w:p w:rsidR="00CF1DCB" w:rsidRPr="007D5FD2" w:rsidRDefault="00AB3481" w:rsidP="00A02205">
            <w:pPr>
              <w:rPr>
                <w:rFonts w:ascii="Arial" w:hAnsi="Arial" w:cs="Arial"/>
              </w:rPr>
            </w:pPr>
            <w:r w:rsidRPr="007D5FD2">
              <w:rPr>
                <w:rFonts w:ascii="Arial" w:hAnsi="Arial" w:cs="Arial"/>
              </w:rPr>
              <w:t>Yes</w:t>
            </w:r>
          </w:p>
        </w:tc>
        <w:tc>
          <w:tcPr>
            <w:tcW w:w="1773" w:type="dxa"/>
          </w:tcPr>
          <w:p w:rsidR="00CF1DCB" w:rsidRPr="007D5FD2" w:rsidRDefault="00AB3481" w:rsidP="00A02205">
            <w:pPr>
              <w:rPr>
                <w:rFonts w:ascii="Arial" w:hAnsi="Arial" w:cs="Arial"/>
              </w:rPr>
            </w:pPr>
            <w:r w:rsidRPr="007D5FD2">
              <w:rPr>
                <w:rFonts w:ascii="Arial" w:hAnsi="Arial" w:cs="Arial"/>
              </w:rPr>
              <w:t>Yes</w:t>
            </w:r>
          </w:p>
        </w:tc>
        <w:tc>
          <w:tcPr>
            <w:tcW w:w="1787" w:type="dxa"/>
          </w:tcPr>
          <w:p w:rsidR="00AB3481" w:rsidRPr="007D5FD2" w:rsidRDefault="00AB3481" w:rsidP="00A02205">
            <w:pPr>
              <w:pStyle w:val="Default"/>
              <w:rPr>
                <w:sz w:val="22"/>
                <w:szCs w:val="22"/>
              </w:rPr>
            </w:pPr>
            <w:r w:rsidRPr="007D5FD2">
              <w:rPr>
                <w:bCs/>
                <w:sz w:val="22"/>
                <w:szCs w:val="22"/>
              </w:rPr>
              <w:t xml:space="preserve">Yes </w:t>
            </w:r>
            <w:r w:rsidRPr="007D5FD2">
              <w:rPr>
                <w:sz w:val="22"/>
                <w:szCs w:val="22"/>
              </w:rPr>
              <w:t xml:space="preserve">– if all parties not fully immunized </w:t>
            </w:r>
          </w:p>
          <w:p w:rsidR="00CF1DCB" w:rsidRPr="007D5FD2" w:rsidRDefault="00AB3481" w:rsidP="00A02205">
            <w:pPr>
              <w:rPr>
                <w:rFonts w:ascii="Arial" w:hAnsi="Arial" w:cs="Arial"/>
              </w:rPr>
            </w:pPr>
            <w:r w:rsidRPr="007D5FD2">
              <w:rPr>
                <w:rFonts w:ascii="Arial" w:hAnsi="Arial" w:cs="Arial"/>
                <w:bCs/>
              </w:rPr>
              <w:t xml:space="preserve">Choice </w:t>
            </w:r>
            <w:r w:rsidRPr="007D5FD2">
              <w:rPr>
                <w:rFonts w:ascii="Arial" w:hAnsi="Arial" w:cs="Arial"/>
              </w:rPr>
              <w:t xml:space="preserve">– if all parties fully immunized </w:t>
            </w:r>
          </w:p>
        </w:tc>
      </w:tr>
      <w:tr w:rsidR="00AB3481" w:rsidRPr="007D5FD2" w:rsidTr="00A02205">
        <w:tc>
          <w:tcPr>
            <w:tcW w:w="2485" w:type="dxa"/>
          </w:tcPr>
          <w:p w:rsidR="00AB3481" w:rsidRPr="007D5FD2" w:rsidRDefault="00AB3481" w:rsidP="00A02205">
            <w:pPr>
              <w:pStyle w:val="Default"/>
              <w:rPr>
                <w:color w:val="auto"/>
                <w:sz w:val="22"/>
                <w:szCs w:val="22"/>
              </w:rPr>
            </w:pPr>
          </w:p>
          <w:p w:rsidR="00AB3481" w:rsidRPr="007D5FD2" w:rsidRDefault="00AB3481" w:rsidP="00A02205">
            <w:pPr>
              <w:pStyle w:val="Default"/>
              <w:rPr>
                <w:sz w:val="22"/>
                <w:szCs w:val="22"/>
              </w:rPr>
            </w:pPr>
            <w:r w:rsidRPr="007D5FD2">
              <w:rPr>
                <w:bCs/>
                <w:sz w:val="22"/>
                <w:szCs w:val="22"/>
              </w:rPr>
              <w:t xml:space="preserve">Brief Physical Contact </w:t>
            </w:r>
          </w:p>
          <w:p w:rsidR="00AB3481" w:rsidRPr="007D5FD2" w:rsidRDefault="00AB3481" w:rsidP="00A02205">
            <w:pPr>
              <w:pStyle w:val="Default"/>
              <w:rPr>
                <w:sz w:val="22"/>
                <w:szCs w:val="22"/>
              </w:rPr>
            </w:pPr>
          </w:p>
        </w:tc>
        <w:tc>
          <w:tcPr>
            <w:tcW w:w="1773" w:type="dxa"/>
          </w:tcPr>
          <w:p w:rsidR="00AB3481" w:rsidRPr="007D5FD2" w:rsidRDefault="00AB3481" w:rsidP="00A02205">
            <w:pPr>
              <w:rPr>
                <w:rFonts w:ascii="Arial" w:hAnsi="Arial" w:cs="Arial"/>
              </w:rPr>
            </w:pPr>
          </w:p>
        </w:tc>
        <w:tc>
          <w:tcPr>
            <w:tcW w:w="1758" w:type="dxa"/>
          </w:tcPr>
          <w:p w:rsidR="00AB3481" w:rsidRPr="007D5FD2" w:rsidRDefault="00AB3481" w:rsidP="00A02205">
            <w:pPr>
              <w:rPr>
                <w:rFonts w:ascii="Arial" w:hAnsi="Arial" w:cs="Arial"/>
              </w:rPr>
            </w:pPr>
            <w:r w:rsidRPr="007D5FD2">
              <w:rPr>
                <w:rFonts w:ascii="Arial" w:hAnsi="Arial" w:cs="Arial"/>
              </w:rPr>
              <w:t>Yes</w:t>
            </w:r>
          </w:p>
        </w:tc>
        <w:tc>
          <w:tcPr>
            <w:tcW w:w="1773" w:type="dxa"/>
          </w:tcPr>
          <w:p w:rsidR="00AB3481" w:rsidRPr="007D5FD2" w:rsidRDefault="00AB3481" w:rsidP="00A02205">
            <w:pPr>
              <w:rPr>
                <w:rFonts w:ascii="Arial" w:hAnsi="Arial" w:cs="Arial"/>
              </w:rPr>
            </w:pPr>
          </w:p>
        </w:tc>
        <w:tc>
          <w:tcPr>
            <w:tcW w:w="1787" w:type="dxa"/>
          </w:tcPr>
          <w:p w:rsidR="00AB3481" w:rsidRPr="007D5FD2" w:rsidRDefault="00AB3481" w:rsidP="00A02205">
            <w:pPr>
              <w:pStyle w:val="Default"/>
              <w:rPr>
                <w:bCs/>
                <w:sz w:val="22"/>
                <w:szCs w:val="22"/>
              </w:rPr>
            </w:pPr>
            <w:r w:rsidRPr="007D5FD2">
              <w:rPr>
                <w:bCs/>
                <w:sz w:val="22"/>
                <w:szCs w:val="22"/>
              </w:rPr>
              <w:t>Yes</w:t>
            </w:r>
          </w:p>
        </w:tc>
      </w:tr>
    </w:tbl>
    <w:p w:rsidR="00CF1DCB" w:rsidRPr="007D5FD2" w:rsidRDefault="00CF1DCB" w:rsidP="00A02205">
      <w:pPr>
        <w:spacing w:after="0" w:line="240" w:lineRule="auto"/>
        <w:rPr>
          <w:rFonts w:ascii="Arial" w:hAnsi="Arial" w:cs="Arial"/>
        </w:rPr>
      </w:pPr>
    </w:p>
    <w:p w:rsidR="00A02205" w:rsidRDefault="00A02205" w:rsidP="00A02205">
      <w:pPr>
        <w:spacing w:after="0" w:line="240" w:lineRule="auto"/>
        <w:rPr>
          <w:rFonts w:ascii="Arial" w:hAnsi="Arial" w:cs="Arial"/>
          <w:b/>
          <w:sz w:val="24"/>
          <w:szCs w:val="24"/>
        </w:rPr>
      </w:pPr>
      <w:r w:rsidRPr="00F510C1">
        <w:rPr>
          <w:rFonts w:ascii="Arial" w:hAnsi="Arial" w:cs="Arial"/>
          <w:b/>
          <w:sz w:val="24"/>
          <w:szCs w:val="24"/>
        </w:rPr>
        <w:t>Visit Requirements</w:t>
      </w:r>
      <w:r w:rsidR="002D548E">
        <w:rPr>
          <w:rFonts w:ascii="Arial" w:hAnsi="Arial" w:cs="Arial"/>
          <w:b/>
          <w:sz w:val="24"/>
          <w:szCs w:val="24"/>
        </w:rPr>
        <w:t xml:space="preserve"> (see next page)</w:t>
      </w:r>
    </w:p>
    <w:p w:rsidR="002D548E" w:rsidRDefault="002D548E" w:rsidP="00A02205">
      <w:pPr>
        <w:spacing w:after="0" w:line="240" w:lineRule="auto"/>
        <w:rPr>
          <w:rFonts w:ascii="Arial" w:hAnsi="Arial" w:cs="Arial"/>
          <w:b/>
          <w:sz w:val="24"/>
          <w:szCs w:val="24"/>
        </w:rPr>
      </w:pPr>
    </w:p>
    <w:p w:rsidR="002D548E" w:rsidRDefault="002D548E" w:rsidP="00A02205">
      <w:pPr>
        <w:spacing w:after="0" w:line="240" w:lineRule="auto"/>
        <w:rPr>
          <w:rFonts w:ascii="Arial" w:hAnsi="Arial" w:cs="Arial"/>
          <w:b/>
          <w:sz w:val="24"/>
          <w:szCs w:val="24"/>
        </w:rPr>
      </w:pPr>
    </w:p>
    <w:p w:rsidR="002D548E" w:rsidRDefault="002D548E" w:rsidP="00A02205">
      <w:pPr>
        <w:spacing w:after="0" w:line="240" w:lineRule="auto"/>
        <w:rPr>
          <w:rFonts w:ascii="Arial" w:hAnsi="Arial" w:cs="Arial"/>
          <w:b/>
          <w:sz w:val="24"/>
          <w:szCs w:val="24"/>
        </w:rPr>
      </w:pPr>
    </w:p>
    <w:p w:rsidR="002D548E" w:rsidRDefault="002D548E" w:rsidP="00A02205">
      <w:pPr>
        <w:spacing w:after="0" w:line="240" w:lineRule="auto"/>
        <w:rPr>
          <w:rFonts w:ascii="Arial" w:hAnsi="Arial" w:cs="Arial"/>
          <w:b/>
          <w:sz w:val="24"/>
          <w:szCs w:val="24"/>
        </w:rPr>
      </w:pPr>
    </w:p>
    <w:p w:rsidR="00EC22C1" w:rsidRDefault="00EC22C1">
      <w:r>
        <w:br w:type="page"/>
      </w:r>
    </w:p>
    <w:p w:rsidR="002D548E" w:rsidRPr="00EC22C1" w:rsidRDefault="002D548E" w:rsidP="00EC22C1">
      <w:pPr>
        <w:rPr>
          <w:rFonts w:ascii="Arial" w:hAnsi="Arial" w:cs="Arial"/>
          <w:b/>
          <w:sz w:val="24"/>
          <w:szCs w:val="24"/>
        </w:rPr>
      </w:pPr>
      <w:r w:rsidRPr="00EC22C1">
        <w:rPr>
          <w:rFonts w:ascii="Arial" w:hAnsi="Arial" w:cs="Arial"/>
          <w:b/>
          <w:sz w:val="24"/>
          <w:szCs w:val="24"/>
        </w:rPr>
        <w:lastRenderedPageBreak/>
        <w:t>Visit Requirements</w:t>
      </w:r>
    </w:p>
    <w:tbl>
      <w:tblPr>
        <w:tblStyle w:val="TableGrid"/>
        <w:tblW w:w="0" w:type="auto"/>
        <w:tblLook w:val="04A0" w:firstRow="1" w:lastRow="0" w:firstColumn="1" w:lastColumn="0" w:noHBand="0" w:noVBand="1"/>
      </w:tblPr>
      <w:tblGrid>
        <w:gridCol w:w="2424"/>
        <w:gridCol w:w="1723"/>
        <w:gridCol w:w="1722"/>
        <w:gridCol w:w="1730"/>
        <w:gridCol w:w="1751"/>
      </w:tblGrid>
      <w:tr w:rsidR="00A02205" w:rsidRPr="007D5FD2" w:rsidTr="00A02205">
        <w:tc>
          <w:tcPr>
            <w:tcW w:w="2485" w:type="dxa"/>
            <w:shd w:val="clear" w:color="auto" w:fill="D9D9D9" w:themeFill="background1" w:themeFillShade="D9"/>
          </w:tcPr>
          <w:p w:rsidR="00A02205" w:rsidRPr="007D5FD2" w:rsidRDefault="00A02205" w:rsidP="00A02205">
            <w:pPr>
              <w:jc w:val="center"/>
              <w:rPr>
                <w:rFonts w:ascii="Arial" w:hAnsi="Arial" w:cs="Arial"/>
              </w:rPr>
            </w:pPr>
            <w:r w:rsidRPr="007D5FD2">
              <w:rPr>
                <w:rFonts w:ascii="Arial" w:hAnsi="Arial" w:cs="Arial"/>
              </w:rPr>
              <w:t>Supported Home Visits</w:t>
            </w:r>
          </w:p>
        </w:tc>
        <w:tc>
          <w:tcPr>
            <w:tcW w:w="1773" w:type="dxa"/>
            <w:shd w:val="clear" w:color="auto" w:fill="D9D9D9" w:themeFill="background1" w:themeFillShade="D9"/>
          </w:tcPr>
          <w:p w:rsidR="00A02205" w:rsidRPr="007D5FD2" w:rsidRDefault="00A02205" w:rsidP="00A02205">
            <w:pPr>
              <w:jc w:val="center"/>
              <w:rPr>
                <w:rFonts w:ascii="Arial" w:hAnsi="Arial" w:cs="Arial"/>
              </w:rPr>
            </w:pPr>
            <w:r w:rsidRPr="007D5FD2">
              <w:rPr>
                <w:rFonts w:ascii="Arial" w:hAnsi="Arial" w:cs="Arial"/>
              </w:rPr>
              <w:t>Indoor – Staff</w:t>
            </w:r>
          </w:p>
        </w:tc>
        <w:tc>
          <w:tcPr>
            <w:tcW w:w="1758" w:type="dxa"/>
            <w:shd w:val="clear" w:color="auto" w:fill="D9D9D9" w:themeFill="background1" w:themeFillShade="D9"/>
          </w:tcPr>
          <w:p w:rsidR="00A02205" w:rsidRPr="007D5FD2" w:rsidRDefault="00A02205" w:rsidP="00A02205">
            <w:pPr>
              <w:jc w:val="center"/>
              <w:rPr>
                <w:rFonts w:ascii="Arial" w:hAnsi="Arial" w:cs="Arial"/>
              </w:rPr>
            </w:pPr>
            <w:r w:rsidRPr="007D5FD2">
              <w:rPr>
                <w:rFonts w:ascii="Arial" w:hAnsi="Arial" w:cs="Arial"/>
              </w:rPr>
              <w:t>Indoor – Visitor</w:t>
            </w:r>
          </w:p>
        </w:tc>
        <w:tc>
          <w:tcPr>
            <w:tcW w:w="1773" w:type="dxa"/>
            <w:shd w:val="clear" w:color="auto" w:fill="D9D9D9" w:themeFill="background1" w:themeFillShade="D9"/>
          </w:tcPr>
          <w:p w:rsidR="00A02205" w:rsidRPr="007D5FD2" w:rsidRDefault="00A02205" w:rsidP="00A02205">
            <w:pPr>
              <w:jc w:val="center"/>
              <w:rPr>
                <w:rFonts w:ascii="Arial" w:hAnsi="Arial" w:cs="Arial"/>
              </w:rPr>
            </w:pPr>
            <w:r w:rsidRPr="007D5FD2">
              <w:rPr>
                <w:rFonts w:ascii="Arial" w:hAnsi="Arial" w:cs="Arial"/>
              </w:rPr>
              <w:t>Outside – Staff</w:t>
            </w:r>
          </w:p>
        </w:tc>
        <w:tc>
          <w:tcPr>
            <w:tcW w:w="1787" w:type="dxa"/>
            <w:shd w:val="clear" w:color="auto" w:fill="D9D9D9" w:themeFill="background1" w:themeFillShade="D9"/>
          </w:tcPr>
          <w:p w:rsidR="00A02205" w:rsidRPr="007D5FD2" w:rsidRDefault="00A02205" w:rsidP="00A02205">
            <w:pPr>
              <w:jc w:val="center"/>
              <w:rPr>
                <w:rFonts w:ascii="Arial" w:hAnsi="Arial" w:cs="Arial"/>
              </w:rPr>
            </w:pPr>
            <w:r w:rsidRPr="007D5FD2">
              <w:rPr>
                <w:rFonts w:ascii="Arial" w:hAnsi="Arial" w:cs="Arial"/>
              </w:rPr>
              <w:t>Outside – Visitor</w:t>
            </w:r>
          </w:p>
        </w:tc>
      </w:tr>
      <w:tr w:rsidR="00A02205" w:rsidRPr="007D5FD2" w:rsidTr="00861B7B">
        <w:tc>
          <w:tcPr>
            <w:tcW w:w="2485" w:type="dxa"/>
          </w:tcPr>
          <w:p w:rsidR="00A02205" w:rsidRPr="007D5FD2" w:rsidRDefault="00A02205" w:rsidP="00861B7B">
            <w:pPr>
              <w:pStyle w:val="Default"/>
              <w:rPr>
                <w:sz w:val="22"/>
                <w:szCs w:val="22"/>
              </w:rPr>
            </w:pPr>
            <w:r w:rsidRPr="007D5FD2">
              <w:rPr>
                <w:bCs/>
                <w:sz w:val="22"/>
                <w:szCs w:val="22"/>
              </w:rPr>
              <w:t xml:space="preserve">Schedule Visit in Advance </w:t>
            </w:r>
          </w:p>
        </w:tc>
        <w:tc>
          <w:tcPr>
            <w:tcW w:w="1773" w:type="dxa"/>
          </w:tcPr>
          <w:p w:rsidR="00A02205" w:rsidRPr="007D5FD2" w:rsidRDefault="00A02205" w:rsidP="00861B7B">
            <w:pPr>
              <w:rPr>
                <w:rFonts w:ascii="Arial" w:hAnsi="Arial" w:cs="Arial"/>
              </w:rPr>
            </w:pPr>
          </w:p>
        </w:tc>
        <w:tc>
          <w:tcPr>
            <w:tcW w:w="1758" w:type="dxa"/>
          </w:tcPr>
          <w:p w:rsidR="00A02205" w:rsidRPr="007D5FD2" w:rsidRDefault="00A02205" w:rsidP="00861B7B">
            <w:pPr>
              <w:pStyle w:val="Default"/>
              <w:rPr>
                <w:sz w:val="22"/>
                <w:szCs w:val="22"/>
              </w:rPr>
            </w:pPr>
            <w:r w:rsidRPr="007D5FD2">
              <w:rPr>
                <w:bCs/>
                <w:sz w:val="22"/>
                <w:szCs w:val="22"/>
              </w:rPr>
              <w:t xml:space="preserve">Yes </w:t>
            </w:r>
            <w:r w:rsidRPr="007D5FD2">
              <w:rPr>
                <w:sz w:val="22"/>
                <w:szCs w:val="22"/>
              </w:rPr>
              <w:t xml:space="preserve">– 24 hours notice, with flexibility </w:t>
            </w:r>
          </w:p>
        </w:tc>
        <w:tc>
          <w:tcPr>
            <w:tcW w:w="1773" w:type="dxa"/>
          </w:tcPr>
          <w:p w:rsidR="00A02205" w:rsidRPr="007D5FD2" w:rsidRDefault="00A02205" w:rsidP="00861B7B">
            <w:pPr>
              <w:rPr>
                <w:rFonts w:ascii="Arial" w:hAnsi="Arial" w:cs="Arial"/>
              </w:rPr>
            </w:pPr>
          </w:p>
        </w:tc>
        <w:tc>
          <w:tcPr>
            <w:tcW w:w="1787" w:type="dxa"/>
          </w:tcPr>
          <w:p w:rsidR="00A02205" w:rsidRPr="007D5FD2" w:rsidRDefault="00A02205" w:rsidP="00861B7B">
            <w:pPr>
              <w:pStyle w:val="Default"/>
              <w:rPr>
                <w:sz w:val="22"/>
                <w:szCs w:val="22"/>
              </w:rPr>
            </w:pPr>
            <w:r w:rsidRPr="007D5FD2">
              <w:rPr>
                <w:bCs/>
                <w:sz w:val="22"/>
                <w:szCs w:val="22"/>
              </w:rPr>
              <w:t xml:space="preserve">Yes </w:t>
            </w:r>
            <w:r w:rsidRPr="007D5FD2">
              <w:rPr>
                <w:sz w:val="22"/>
                <w:szCs w:val="22"/>
              </w:rPr>
              <w:t xml:space="preserve">– 24 hours notice, with flexibility </w:t>
            </w:r>
          </w:p>
        </w:tc>
      </w:tr>
      <w:tr w:rsidR="00A02205" w:rsidRPr="007D5FD2" w:rsidTr="00861B7B">
        <w:tc>
          <w:tcPr>
            <w:tcW w:w="2485" w:type="dxa"/>
          </w:tcPr>
          <w:p w:rsidR="00A02205" w:rsidRPr="007D5FD2" w:rsidRDefault="00A02205" w:rsidP="00861B7B">
            <w:pPr>
              <w:pStyle w:val="Default"/>
              <w:rPr>
                <w:sz w:val="22"/>
                <w:szCs w:val="22"/>
              </w:rPr>
            </w:pPr>
            <w:r w:rsidRPr="007D5FD2">
              <w:rPr>
                <w:sz w:val="22"/>
                <w:szCs w:val="22"/>
              </w:rPr>
              <w:t xml:space="preserve">Active Screening </w:t>
            </w:r>
          </w:p>
        </w:tc>
        <w:tc>
          <w:tcPr>
            <w:tcW w:w="1773" w:type="dxa"/>
          </w:tcPr>
          <w:p w:rsidR="00A02205" w:rsidRPr="007D5FD2" w:rsidRDefault="00A02205" w:rsidP="00861B7B">
            <w:pPr>
              <w:rPr>
                <w:rFonts w:ascii="Arial" w:hAnsi="Arial" w:cs="Arial"/>
              </w:rPr>
            </w:pPr>
            <w:r w:rsidRPr="007D5FD2">
              <w:rPr>
                <w:rFonts w:ascii="Arial" w:hAnsi="Arial" w:cs="Arial"/>
              </w:rPr>
              <w:t>Yes</w:t>
            </w:r>
          </w:p>
        </w:tc>
        <w:tc>
          <w:tcPr>
            <w:tcW w:w="1758" w:type="dxa"/>
          </w:tcPr>
          <w:p w:rsidR="00A02205" w:rsidRPr="007D5FD2" w:rsidRDefault="00A02205" w:rsidP="00861B7B">
            <w:pPr>
              <w:rPr>
                <w:rFonts w:ascii="Arial" w:hAnsi="Arial" w:cs="Arial"/>
              </w:rPr>
            </w:pPr>
            <w:r w:rsidRPr="007D5FD2">
              <w:rPr>
                <w:rFonts w:ascii="Arial" w:hAnsi="Arial" w:cs="Arial"/>
              </w:rPr>
              <w:t>Yes</w:t>
            </w:r>
          </w:p>
        </w:tc>
        <w:tc>
          <w:tcPr>
            <w:tcW w:w="1773" w:type="dxa"/>
          </w:tcPr>
          <w:p w:rsidR="00A02205" w:rsidRPr="007D5FD2" w:rsidRDefault="00A02205" w:rsidP="00861B7B">
            <w:pPr>
              <w:rPr>
                <w:rFonts w:ascii="Arial" w:hAnsi="Arial" w:cs="Arial"/>
              </w:rPr>
            </w:pPr>
            <w:r w:rsidRPr="007D5FD2">
              <w:rPr>
                <w:rFonts w:ascii="Arial" w:hAnsi="Arial" w:cs="Arial"/>
              </w:rPr>
              <w:t>Yes</w:t>
            </w:r>
          </w:p>
        </w:tc>
        <w:tc>
          <w:tcPr>
            <w:tcW w:w="1787" w:type="dxa"/>
          </w:tcPr>
          <w:p w:rsidR="00A02205" w:rsidRPr="007D5FD2" w:rsidRDefault="00A02205" w:rsidP="00861B7B">
            <w:pPr>
              <w:pStyle w:val="Default"/>
              <w:rPr>
                <w:bCs/>
                <w:sz w:val="22"/>
                <w:szCs w:val="22"/>
              </w:rPr>
            </w:pPr>
            <w:r w:rsidRPr="007D5FD2">
              <w:rPr>
                <w:bCs/>
                <w:sz w:val="22"/>
                <w:szCs w:val="22"/>
              </w:rPr>
              <w:t>Yes</w:t>
            </w:r>
          </w:p>
        </w:tc>
      </w:tr>
      <w:tr w:rsidR="00A02205" w:rsidRPr="007D5FD2" w:rsidTr="00861B7B">
        <w:tc>
          <w:tcPr>
            <w:tcW w:w="2485" w:type="dxa"/>
          </w:tcPr>
          <w:p w:rsidR="00A02205" w:rsidRPr="007D5FD2" w:rsidRDefault="002D548E" w:rsidP="002D548E">
            <w:pPr>
              <w:pStyle w:val="Default"/>
              <w:rPr>
                <w:sz w:val="22"/>
                <w:szCs w:val="22"/>
              </w:rPr>
            </w:pPr>
            <w:r>
              <w:rPr>
                <w:sz w:val="22"/>
                <w:szCs w:val="22"/>
              </w:rPr>
              <w:t xml:space="preserve">Staff Overseeing the </w:t>
            </w:r>
            <w:r w:rsidR="00A02205" w:rsidRPr="007D5FD2">
              <w:rPr>
                <w:sz w:val="22"/>
                <w:szCs w:val="22"/>
              </w:rPr>
              <w:t xml:space="preserve">Visit </w:t>
            </w:r>
          </w:p>
        </w:tc>
        <w:tc>
          <w:tcPr>
            <w:tcW w:w="1773" w:type="dxa"/>
          </w:tcPr>
          <w:p w:rsidR="00A02205" w:rsidRPr="007D5FD2" w:rsidRDefault="00A02205" w:rsidP="00861B7B">
            <w:pPr>
              <w:pStyle w:val="Default"/>
              <w:rPr>
                <w:sz w:val="22"/>
                <w:szCs w:val="22"/>
              </w:rPr>
            </w:pPr>
            <w:r w:rsidRPr="007D5FD2">
              <w:rPr>
                <w:bCs/>
                <w:sz w:val="22"/>
                <w:szCs w:val="22"/>
              </w:rPr>
              <w:t xml:space="preserve">Yes </w:t>
            </w:r>
          </w:p>
        </w:tc>
        <w:tc>
          <w:tcPr>
            <w:tcW w:w="1758" w:type="dxa"/>
          </w:tcPr>
          <w:p w:rsidR="00A02205" w:rsidRPr="007D5FD2" w:rsidRDefault="00A02205" w:rsidP="00861B7B">
            <w:pPr>
              <w:pStyle w:val="Default"/>
              <w:rPr>
                <w:sz w:val="22"/>
                <w:szCs w:val="22"/>
              </w:rPr>
            </w:pPr>
            <w:r w:rsidRPr="007D5FD2">
              <w:rPr>
                <w:bCs/>
                <w:sz w:val="22"/>
                <w:szCs w:val="22"/>
              </w:rPr>
              <w:t xml:space="preserve">Yes </w:t>
            </w:r>
          </w:p>
        </w:tc>
        <w:tc>
          <w:tcPr>
            <w:tcW w:w="1773" w:type="dxa"/>
          </w:tcPr>
          <w:p w:rsidR="00A02205" w:rsidRPr="007D5FD2" w:rsidRDefault="00A02205" w:rsidP="00861B7B">
            <w:pPr>
              <w:pStyle w:val="Default"/>
              <w:rPr>
                <w:sz w:val="22"/>
                <w:szCs w:val="22"/>
              </w:rPr>
            </w:pPr>
            <w:r w:rsidRPr="007D5FD2">
              <w:rPr>
                <w:bCs/>
                <w:sz w:val="22"/>
                <w:szCs w:val="22"/>
              </w:rPr>
              <w:t xml:space="preserve">Yes </w:t>
            </w:r>
          </w:p>
        </w:tc>
        <w:tc>
          <w:tcPr>
            <w:tcW w:w="1787" w:type="dxa"/>
          </w:tcPr>
          <w:p w:rsidR="00A02205" w:rsidRPr="007D5FD2" w:rsidRDefault="00A02205" w:rsidP="00861B7B">
            <w:pPr>
              <w:pStyle w:val="Default"/>
              <w:rPr>
                <w:sz w:val="22"/>
                <w:szCs w:val="22"/>
              </w:rPr>
            </w:pPr>
            <w:r w:rsidRPr="007D5FD2">
              <w:rPr>
                <w:bCs/>
                <w:sz w:val="22"/>
                <w:szCs w:val="22"/>
              </w:rPr>
              <w:t xml:space="preserve">Yes </w:t>
            </w:r>
          </w:p>
        </w:tc>
      </w:tr>
      <w:tr w:rsidR="00A02205" w:rsidRPr="007D5FD2" w:rsidTr="00861B7B">
        <w:tc>
          <w:tcPr>
            <w:tcW w:w="2485" w:type="dxa"/>
          </w:tcPr>
          <w:p w:rsidR="00A02205" w:rsidRPr="007D5FD2" w:rsidRDefault="00A02205" w:rsidP="00861B7B">
            <w:pPr>
              <w:pStyle w:val="Default"/>
              <w:rPr>
                <w:sz w:val="22"/>
                <w:szCs w:val="22"/>
              </w:rPr>
            </w:pPr>
            <w:r w:rsidRPr="007D5FD2">
              <w:rPr>
                <w:sz w:val="22"/>
                <w:szCs w:val="22"/>
              </w:rPr>
              <w:t xml:space="preserve">Visitor Attestation </w:t>
            </w:r>
          </w:p>
        </w:tc>
        <w:tc>
          <w:tcPr>
            <w:tcW w:w="1773" w:type="dxa"/>
          </w:tcPr>
          <w:p w:rsidR="00A02205" w:rsidRPr="007D5FD2" w:rsidRDefault="00A02205" w:rsidP="00861B7B">
            <w:pPr>
              <w:rPr>
                <w:rFonts w:ascii="Arial" w:hAnsi="Arial" w:cs="Arial"/>
              </w:rPr>
            </w:pPr>
          </w:p>
        </w:tc>
        <w:tc>
          <w:tcPr>
            <w:tcW w:w="1758" w:type="dxa"/>
          </w:tcPr>
          <w:p w:rsidR="00A02205" w:rsidRPr="007D5FD2" w:rsidRDefault="00A02205" w:rsidP="00861B7B">
            <w:pPr>
              <w:pStyle w:val="Default"/>
              <w:rPr>
                <w:sz w:val="22"/>
                <w:szCs w:val="22"/>
              </w:rPr>
            </w:pPr>
            <w:r w:rsidRPr="007D5FD2">
              <w:rPr>
                <w:bCs/>
                <w:sz w:val="22"/>
                <w:szCs w:val="22"/>
              </w:rPr>
              <w:t xml:space="preserve">Yes </w:t>
            </w:r>
            <w:r w:rsidRPr="007D5FD2">
              <w:rPr>
                <w:sz w:val="22"/>
                <w:szCs w:val="22"/>
              </w:rPr>
              <w:t xml:space="preserve">– one time </w:t>
            </w:r>
          </w:p>
        </w:tc>
        <w:tc>
          <w:tcPr>
            <w:tcW w:w="1773" w:type="dxa"/>
          </w:tcPr>
          <w:p w:rsidR="00A02205" w:rsidRPr="007D5FD2" w:rsidRDefault="00A02205" w:rsidP="00861B7B">
            <w:pPr>
              <w:rPr>
                <w:rFonts w:ascii="Arial" w:hAnsi="Arial" w:cs="Arial"/>
              </w:rPr>
            </w:pPr>
          </w:p>
        </w:tc>
        <w:tc>
          <w:tcPr>
            <w:tcW w:w="1787" w:type="dxa"/>
          </w:tcPr>
          <w:p w:rsidR="00A02205" w:rsidRPr="007D5FD2" w:rsidRDefault="00A02205" w:rsidP="00861B7B">
            <w:pPr>
              <w:pStyle w:val="Default"/>
              <w:rPr>
                <w:sz w:val="22"/>
                <w:szCs w:val="22"/>
              </w:rPr>
            </w:pPr>
            <w:r w:rsidRPr="007D5FD2">
              <w:rPr>
                <w:bCs/>
                <w:sz w:val="22"/>
                <w:szCs w:val="22"/>
              </w:rPr>
              <w:t xml:space="preserve">Yes </w:t>
            </w:r>
            <w:r w:rsidRPr="007D5FD2">
              <w:rPr>
                <w:sz w:val="22"/>
                <w:szCs w:val="22"/>
              </w:rPr>
              <w:t xml:space="preserve">– one time </w:t>
            </w:r>
          </w:p>
        </w:tc>
      </w:tr>
      <w:tr w:rsidR="00A02205" w:rsidRPr="007D5FD2" w:rsidTr="00861B7B">
        <w:tc>
          <w:tcPr>
            <w:tcW w:w="2485" w:type="dxa"/>
          </w:tcPr>
          <w:p w:rsidR="00A02205" w:rsidRPr="007D5FD2" w:rsidRDefault="00A02205" w:rsidP="00861B7B">
            <w:pPr>
              <w:pStyle w:val="Default"/>
              <w:rPr>
                <w:sz w:val="22"/>
                <w:szCs w:val="22"/>
              </w:rPr>
            </w:pPr>
            <w:r w:rsidRPr="007D5FD2">
              <w:rPr>
                <w:bCs/>
                <w:sz w:val="22"/>
                <w:szCs w:val="22"/>
              </w:rPr>
              <w:t xml:space="preserve">Visit Logged (names, contact info) </w:t>
            </w:r>
          </w:p>
        </w:tc>
        <w:tc>
          <w:tcPr>
            <w:tcW w:w="1773" w:type="dxa"/>
          </w:tcPr>
          <w:p w:rsidR="00A02205" w:rsidRPr="007D5FD2" w:rsidRDefault="00A02205" w:rsidP="00861B7B">
            <w:pPr>
              <w:rPr>
                <w:rFonts w:ascii="Arial" w:hAnsi="Arial" w:cs="Arial"/>
              </w:rPr>
            </w:pPr>
          </w:p>
        </w:tc>
        <w:tc>
          <w:tcPr>
            <w:tcW w:w="1758" w:type="dxa"/>
          </w:tcPr>
          <w:p w:rsidR="00A02205" w:rsidRPr="007D5FD2" w:rsidRDefault="00A02205" w:rsidP="00861B7B">
            <w:pPr>
              <w:rPr>
                <w:rFonts w:ascii="Arial" w:hAnsi="Arial" w:cs="Arial"/>
              </w:rPr>
            </w:pPr>
            <w:r w:rsidRPr="007D5FD2">
              <w:rPr>
                <w:rFonts w:ascii="Arial" w:hAnsi="Arial" w:cs="Arial"/>
              </w:rPr>
              <w:t>Yes</w:t>
            </w:r>
          </w:p>
        </w:tc>
        <w:tc>
          <w:tcPr>
            <w:tcW w:w="1773" w:type="dxa"/>
          </w:tcPr>
          <w:p w:rsidR="00A02205" w:rsidRPr="007D5FD2" w:rsidRDefault="00A02205" w:rsidP="00861B7B">
            <w:pPr>
              <w:rPr>
                <w:rFonts w:ascii="Arial" w:hAnsi="Arial" w:cs="Arial"/>
              </w:rPr>
            </w:pPr>
          </w:p>
        </w:tc>
        <w:tc>
          <w:tcPr>
            <w:tcW w:w="1787" w:type="dxa"/>
          </w:tcPr>
          <w:p w:rsidR="00A02205" w:rsidRPr="007D5FD2" w:rsidRDefault="00A02205" w:rsidP="00861B7B">
            <w:pPr>
              <w:pStyle w:val="Default"/>
              <w:rPr>
                <w:bCs/>
                <w:sz w:val="22"/>
                <w:szCs w:val="22"/>
              </w:rPr>
            </w:pPr>
            <w:r w:rsidRPr="007D5FD2">
              <w:rPr>
                <w:bCs/>
                <w:sz w:val="22"/>
                <w:szCs w:val="22"/>
              </w:rPr>
              <w:t>Yes</w:t>
            </w:r>
          </w:p>
        </w:tc>
      </w:tr>
      <w:tr w:rsidR="00A02205" w:rsidRPr="007D5FD2" w:rsidTr="00861B7B">
        <w:tc>
          <w:tcPr>
            <w:tcW w:w="2485" w:type="dxa"/>
          </w:tcPr>
          <w:p w:rsidR="00A02205" w:rsidRPr="007D5FD2" w:rsidRDefault="00A02205" w:rsidP="00861B7B">
            <w:pPr>
              <w:pStyle w:val="Default"/>
              <w:rPr>
                <w:sz w:val="22"/>
                <w:szCs w:val="22"/>
              </w:rPr>
            </w:pPr>
            <w:r w:rsidRPr="007D5FD2">
              <w:rPr>
                <w:bCs/>
                <w:sz w:val="22"/>
                <w:szCs w:val="22"/>
              </w:rPr>
              <w:t xml:space="preserve">Designated Visit Space </w:t>
            </w:r>
          </w:p>
        </w:tc>
        <w:tc>
          <w:tcPr>
            <w:tcW w:w="1773" w:type="dxa"/>
          </w:tcPr>
          <w:p w:rsidR="00A02205" w:rsidRPr="007D5FD2" w:rsidRDefault="00A02205" w:rsidP="00861B7B">
            <w:pPr>
              <w:rPr>
                <w:rFonts w:ascii="Arial" w:hAnsi="Arial" w:cs="Arial"/>
              </w:rPr>
            </w:pPr>
          </w:p>
        </w:tc>
        <w:tc>
          <w:tcPr>
            <w:tcW w:w="1758" w:type="dxa"/>
          </w:tcPr>
          <w:p w:rsidR="00A02205" w:rsidRPr="007D5FD2" w:rsidRDefault="00A02205" w:rsidP="00861B7B">
            <w:pPr>
              <w:pStyle w:val="Default"/>
              <w:rPr>
                <w:sz w:val="22"/>
                <w:szCs w:val="22"/>
              </w:rPr>
            </w:pPr>
            <w:r w:rsidRPr="007D5FD2">
              <w:rPr>
                <w:bCs/>
                <w:sz w:val="22"/>
                <w:szCs w:val="22"/>
              </w:rPr>
              <w:t xml:space="preserve">Yes </w:t>
            </w:r>
            <w:r w:rsidRPr="007D5FD2">
              <w:rPr>
                <w:sz w:val="22"/>
                <w:szCs w:val="22"/>
              </w:rPr>
              <w:t xml:space="preserve">– program identifies </w:t>
            </w:r>
          </w:p>
        </w:tc>
        <w:tc>
          <w:tcPr>
            <w:tcW w:w="1773" w:type="dxa"/>
          </w:tcPr>
          <w:p w:rsidR="00A02205" w:rsidRPr="007D5FD2" w:rsidRDefault="00A02205" w:rsidP="00861B7B">
            <w:pPr>
              <w:rPr>
                <w:rFonts w:ascii="Arial" w:hAnsi="Arial" w:cs="Arial"/>
              </w:rPr>
            </w:pPr>
          </w:p>
        </w:tc>
        <w:tc>
          <w:tcPr>
            <w:tcW w:w="1787" w:type="dxa"/>
          </w:tcPr>
          <w:p w:rsidR="00A02205" w:rsidRPr="007D5FD2" w:rsidRDefault="00A02205" w:rsidP="00861B7B">
            <w:pPr>
              <w:pStyle w:val="Default"/>
              <w:rPr>
                <w:sz w:val="22"/>
                <w:szCs w:val="22"/>
              </w:rPr>
            </w:pPr>
            <w:r w:rsidRPr="007D5FD2">
              <w:rPr>
                <w:bCs/>
                <w:sz w:val="22"/>
                <w:szCs w:val="22"/>
              </w:rPr>
              <w:t xml:space="preserve">Yes </w:t>
            </w:r>
            <w:r w:rsidRPr="007D5FD2">
              <w:rPr>
                <w:sz w:val="22"/>
                <w:szCs w:val="22"/>
              </w:rPr>
              <w:t xml:space="preserve">– backyard or porch </w:t>
            </w:r>
          </w:p>
        </w:tc>
      </w:tr>
    </w:tbl>
    <w:p w:rsidR="00A02205" w:rsidRPr="007D5FD2" w:rsidRDefault="00A02205" w:rsidP="00A02205">
      <w:pPr>
        <w:spacing w:after="0" w:line="240" w:lineRule="auto"/>
        <w:rPr>
          <w:rFonts w:ascii="Arial" w:hAnsi="Arial" w:cs="Arial"/>
        </w:rPr>
      </w:pPr>
    </w:p>
    <w:p w:rsidR="00A02205" w:rsidRDefault="00A02205">
      <w:pPr>
        <w:rPr>
          <w:rFonts w:ascii="Arial" w:hAnsi="Arial" w:cs="Arial"/>
          <w:b/>
          <w:color w:val="000000"/>
          <w:sz w:val="28"/>
          <w:szCs w:val="28"/>
        </w:rPr>
      </w:pPr>
      <w:r>
        <w:rPr>
          <w:b/>
          <w:sz w:val="28"/>
          <w:szCs w:val="28"/>
        </w:rPr>
        <w:br w:type="page"/>
      </w:r>
    </w:p>
    <w:p w:rsidR="00396735" w:rsidRPr="00EC22C1" w:rsidRDefault="00396735" w:rsidP="00EC22C1">
      <w:pPr>
        <w:rPr>
          <w:rFonts w:ascii="Arial" w:hAnsi="Arial" w:cs="Arial"/>
          <w:b/>
          <w:sz w:val="24"/>
          <w:szCs w:val="24"/>
        </w:rPr>
      </w:pPr>
      <w:r w:rsidRPr="00EC22C1">
        <w:rPr>
          <w:rFonts w:ascii="Arial" w:hAnsi="Arial" w:cs="Arial"/>
          <w:b/>
          <w:sz w:val="24"/>
          <w:szCs w:val="24"/>
        </w:rPr>
        <w:lastRenderedPageBreak/>
        <w:t xml:space="preserve">Schedule ‘B’ </w:t>
      </w:r>
      <w:r w:rsidRPr="00EC22C1">
        <w:rPr>
          <w:rFonts w:ascii="Arial" w:hAnsi="Arial" w:cs="Arial"/>
          <w:b/>
          <w:bCs/>
          <w:sz w:val="24"/>
          <w:szCs w:val="24"/>
        </w:rPr>
        <w:t>Visitor Attestation</w:t>
      </w:r>
    </w:p>
    <w:p w:rsidR="00396735" w:rsidRPr="00A02205" w:rsidRDefault="00396735" w:rsidP="00A02205">
      <w:pPr>
        <w:pStyle w:val="Default"/>
      </w:pPr>
      <w:r w:rsidRPr="00A02205">
        <w:t xml:space="preserve">This Attestation is required to be completed by families and other visitors wishing to visit at a supported home. The Attestation will need to be completed once and not as part of every visit. </w:t>
      </w:r>
    </w:p>
    <w:p w:rsidR="007D66C8" w:rsidRDefault="007D66C8" w:rsidP="00A02205">
      <w:pPr>
        <w:pStyle w:val="Default"/>
        <w:rPr>
          <w:highlight w:val="lightGray"/>
        </w:rPr>
      </w:pPr>
    </w:p>
    <w:p w:rsidR="00396735" w:rsidRPr="00A02205" w:rsidRDefault="00970C80" w:rsidP="00A02205">
      <w:pPr>
        <w:pStyle w:val="Default"/>
      </w:pPr>
      <w:r w:rsidRPr="00970C80">
        <w:rPr>
          <w:highlight w:val="lightGray"/>
        </w:rPr>
        <w:t>Agency Name</w:t>
      </w:r>
      <w:r w:rsidR="00396735" w:rsidRPr="00A02205">
        <w:t>’</w:t>
      </w:r>
      <w:r>
        <w:t>s</w:t>
      </w:r>
      <w:r w:rsidR="00396735" w:rsidRPr="00A02205">
        <w:t xml:space="preserve"> relationship with people supported and their families and</w:t>
      </w:r>
      <w:r w:rsidR="007D66C8">
        <w:t xml:space="preserve"> friends is vital to the agency’</w:t>
      </w:r>
      <w:r w:rsidR="00396735" w:rsidRPr="00A02205">
        <w:t xml:space="preserve">s success. When possible, </w:t>
      </w:r>
      <w:r w:rsidRPr="00970C80">
        <w:rPr>
          <w:highlight w:val="lightGray"/>
        </w:rPr>
        <w:t>Agency Name</w:t>
      </w:r>
      <w:r w:rsidR="00396735" w:rsidRPr="00A02205">
        <w:t xml:space="preserve"> welcomes families and friends in all suppor</w:t>
      </w:r>
      <w:r w:rsidR="007D66C8">
        <w:t>ted homes and will do our</w:t>
      </w:r>
      <w:r w:rsidR="00396735" w:rsidRPr="00A02205">
        <w:t xml:space="preserve"> best to provide a safe and enjoyable environment for all. </w:t>
      </w:r>
    </w:p>
    <w:p w:rsidR="007D66C8" w:rsidRDefault="007D66C8" w:rsidP="00A02205">
      <w:pPr>
        <w:pStyle w:val="Default"/>
      </w:pPr>
    </w:p>
    <w:p w:rsidR="00396735" w:rsidRPr="00A02205" w:rsidRDefault="00396735" w:rsidP="00A02205">
      <w:pPr>
        <w:pStyle w:val="Default"/>
      </w:pPr>
      <w:r w:rsidRPr="00A02205">
        <w:t xml:space="preserve">As an employer, </w:t>
      </w:r>
      <w:r w:rsidR="00970C80" w:rsidRPr="00970C80">
        <w:rPr>
          <w:highlight w:val="lightGray"/>
        </w:rPr>
        <w:t>Agency Name</w:t>
      </w:r>
      <w:r w:rsidRPr="00A02205">
        <w:t xml:space="preserve"> is responsible for providing its employees with a safe work environment. During COVID-19, this responsibility has become especially important. This Attestation has been put in place to ensure clarity for families and friends, and to ensure a commitment to the following requirements during visits to supported homes. </w:t>
      </w:r>
    </w:p>
    <w:p w:rsidR="00396735" w:rsidRPr="00A02205" w:rsidRDefault="00396735" w:rsidP="00A02205">
      <w:pPr>
        <w:pStyle w:val="Default"/>
      </w:pPr>
    </w:p>
    <w:p w:rsidR="00396735" w:rsidRPr="00A02205" w:rsidRDefault="00396735" w:rsidP="00A02205">
      <w:pPr>
        <w:pStyle w:val="Default"/>
      </w:pPr>
      <w:r w:rsidRPr="00A02205">
        <w:t xml:space="preserve">As a family member or friend of a person supported, the following is required: </w:t>
      </w:r>
    </w:p>
    <w:p w:rsidR="00396735" w:rsidRPr="00A02205" w:rsidRDefault="00396735" w:rsidP="00A02205">
      <w:pPr>
        <w:pStyle w:val="Default"/>
      </w:pPr>
      <w:r w:rsidRPr="00A02205">
        <w:t xml:space="preserve">1. Scheduling visits in advance (1day/24hrs). Staff </w:t>
      </w:r>
      <w:r w:rsidR="00540FE1">
        <w:t>will</w:t>
      </w:r>
      <w:r w:rsidRPr="00A02205">
        <w:t xml:space="preserve"> exercise flexibility re</w:t>
      </w:r>
      <w:r w:rsidR="00540FE1">
        <w:t>:</w:t>
      </w:r>
      <w:r w:rsidRPr="00A02205">
        <w:t xml:space="preserve"> advance notice, as possible </w:t>
      </w:r>
    </w:p>
    <w:p w:rsidR="00396735" w:rsidRPr="0033650C" w:rsidRDefault="00396735" w:rsidP="00A02205">
      <w:pPr>
        <w:pStyle w:val="Default"/>
        <w:rPr>
          <w:color w:val="auto"/>
        </w:rPr>
      </w:pPr>
      <w:r w:rsidRPr="00A02205">
        <w:t xml:space="preserve">2. Confirmation of full </w:t>
      </w:r>
      <w:r w:rsidRPr="0033650C">
        <w:rPr>
          <w:color w:val="auto"/>
        </w:rPr>
        <w:t xml:space="preserve">immunization, </w:t>
      </w:r>
      <w:r w:rsidR="00AA14C3" w:rsidRPr="0033650C">
        <w:rPr>
          <w:color w:val="auto"/>
        </w:rPr>
        <w:t xml:space="preserve">if applicable </w:t>
      </w:r>
    </w:p>
    <w:p w:rsidR="00396735" w:rsidRPr="00A02205" w:rsidRDefault="00396735" w:rsidP="00A02205">
      <w:pPr>
        <w:pStyle w:val="Default"/>
      </w:pPr>
      <w:r w:rsidRPr="00A02205">
        <w:t xml:space="preserve">3. Enjoy visits within designated spaces. Do not access other areas of home not designated for visits </w:t>
      </w:r>
    </w:p>
    <w:p w:rsidR="00396735" w:rsidRPr="00A02205" w:rsidRDefault="00396735" w:rsidP="00A02205">
      <w:pPr>
        <w:pStyle w:val="Default"/>
      </w:pPr>
      <w:r w:rsidRPr="00A02205">
        <w:t xml:space="preserve">4. Complete active screening upon arrival </w:t>
      </w:r>
    </w:p>
    <w:p w:rsidR="00396735" w:rsidRPr="00A02205" w:rsidRDefault="00396735" w:rsidP="00A02205">
      <w:pPr>
        <w:pStyle w:val="Default"/>
      </w:pPr>
      <w:r w:rsidRPr="00A02205">
        <w:t xml:space="preserve">5. Complete a record of all visitor names and contact information. This information will be shared with Public Health for tracing, as needed. This information to be stored at </w:t>
      </w:r>
      <w:r w:rsidR="00970C80" w:rsidRPr="00970C80">
        <w:rPr>
          <w:highlight w:val="lightGray"/>
        </w:rPr>
        <w:t>Agency Name</w:t>
      </w:r>
      <w:r w:rsidRPr="00A02205">
        <w:t xml:space="preserve"> for one-month </w:t>
      </w:r>
    </w:p>
    <w:p w:rsidR="00396735" w:rsidRPr="00A02205" w:rsidRDefault="00396735" w:rsidP="00A02205">
      <w:pPr>
        <w:pStyle w:val="Default"/>
      </w:pPr>
      <w:r w:rsidRPr="00A02205">
        <w:t xml:space="preserve">6. Adhere to all IPAC requirements, as outlined in the Visits – Family and Staff Guide and the At-A-Glance chart </w:t>
      </w:r>
    </w:p>
    <w:p w:rsidR="00396735" w:rsidRPr="00A02205" w:rsidRDefault="00396735" w:rsidP="00A02205">
      <w:pPr>
        <w:pStyle w:val="Default"/>
      </w:pPr>
      <w:r w:rsidRPr="00A02205">
        <w:t>7. Respect provisi</w:t>
      </w:r>
      <w:r w:rsidR="00481785">
        <w:t>ons for brief physical contact such as</w:t>
      </w:r>
      <w:r w:rsidRPr="00A02205">
        <w:t xml:space="preserve"> a hug. Physical distancing to be maintained after brief physical contact </w:t>
      </w:r>
    </w:p>
    <w:p w:rsidR="00396735" w:rsidRPr="00A02205" w:rsidRDefault="00396735" w:rsidP="00A02205">
      <w:pPr>
        <w:pStyle w:val="Default"/>
      </w:pPr>
      <w:r w:rsidRPr="00A02205">
        <w:t xml:space="preserve">8. Respect time limits for visits. This will ensure other visits are not impacted and activities can be planned around visits </w:t>
      </w:r>
    </w:p>
    <w:p w:rsidR="00396735" w:rsidRPr="00A02205" w:rsidRDefault="00396735" w:rsidP="00A02205">
      <w:pPr>
        <w:pStyle w:val="Default"/>
      </w:pPr>
    </w:p>
    <w:p w:rsidR="00396735" w:rsidRPr="00A02205" w:rsidRDefault="00396735" w:rsidP="00A02205">
      <w:pPr>
        <w:spacing w:after="0" w:line="240" w:lineRule="auto"/>
        <w:rPr>
          <w:rFonts w:ascii="Arial" w:hAnsi="Arial" w:cs="Arial"/>
          <w:sz w:val="24"/>
          <w:szCs w:val="24"/>
        </w:rPr>
      </w:pPr>
      <w:r w:rsidRPr="00A02205">
        <w:rPr>
          <w:rFonts w:ascii="Arial" w:hAnsi="Arial" w:cs="Arial"/>
          <w:sz w:val="24"/>
          <w:szCs w:val="24"/>
        </w:rPr>
        <w:t xml:space="preserve">Acknowledgement of </w:t>
      </w:r>
      <w:r w:rsidR="00481785">
        <w:rPr>
          <w:rFonts w:ascii="Arial" w:hAnsi="Arial" w:cs="Arial"/>
          <w:sz w:val="24"/>
          <w:szCs w:val="24"/>
        </w:rPr>
        <w:t>r</w:t>
      </w:r>
      <w:r w:rsidRPr="00A02205">
        <w:rPr>
          <w:rFonts w:ascii="Arial" w:hAnsi="Arial" w:cs="Arial"/>
          <w:sz w:val="24"/>
          <w:szCs w:val="24"/>
        </w:rPr>
        <w:t xml:space="preserve">equirements to </w:t>
      </w:r>
      <w:r w:rsidR="00481785">
        <w:rPr>
          <w:rFonts w:ascii="Arial" w:hAnsi="Arial" w:cs="Arial"/>
          <w:sz w:val="24"/>
          <w:szCs w:val="24"/>
        </w:rPr>
        <w:t>support safe and enjoyable visits inside a supported h</w:t>
      </w:r>
      <w:r w:rsidRPr="00A02205">
        <w:rPr>
          <w:rFonts w:ascii="Arial" w:hAnsi="Arial" w:cs="Arial"/>
          <w:sz w:val="24"/>
          <w:szCs w:val="24"/>
        </w:rPr>
        <w:t>ome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6"/>
        <w:gridCol w:w="8814"/>
      </w:tblGrid>
      <w:tr w:rsidR="0052110E" w:rsidRPr="00A02205" w:rsidTr="0052110E">
        <w:tc>
          <w:tcPr>
            <w:tcW w:w="468" w:type="dxa"/>
          </w:tcPr>
          <w:p w:rsidR="0052110E" w:rsidRPr="00A02205" w:rsidRDefault="0052110E" w:rsidP="00A02205">
            <w:pPr>
              <w:rPr>
                <w:rFonts w:ascii="Arial" w:hAnsi="Arial" w:cs="Arial"/>
                <w:sz w:val="24"/>
                <w:szCs w:val="24"/>
              </w:rPr>
            </w:pPr>
            <w:r w:rsidRPr="00A02205">
              <w:rPr>
                <w:rFonts w:ascii="Arial" w:hAnsi="Arial" w:cs="Arial"/>
                <w:noProof/>
                <w:sz w:val="24"/>
                <w:szCs w:val="24"/>
                <w:lang w:val="en-CA" w:eastAsia="en-CA"/>
              </w:rPr>
              <w:drawing>
                <wp:inline distT="0" distB="0" distL="0" distR="0">
                  <wp:extent cx="186352" cy="182880"/>
                  <wp:effectExtent l="19050" t="0" r="4148" b="0"/>
                  <wp:docPr id="1" name="Picture 5" descr="Checkbox HD Stock Images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eckbox HD Stock Images | Shutterstock"/>
                          <pic:cNvPicPr>
                            <a:picLocks noChangeAspect="1" noChangeArrowheads="1"/>
                          </pic:cNvPicPr>
                        </pic:nvPicPr>
                        <pic:blipFill>
                          <a:blip r:embed="rId12" cstate="print"/>
                          <a:srcRect l="6931" t="17857" r="53218" b="25714"/>
                          <a:stretch>
                            <a:fillRect/>
                          </a:stretch>
                        </pic:blipFill>
                        <pic:spPr bwMode="auto">
                          <a:xfrm>
                            <a:off x="0" y="0"/>
                            <a:ext cx="186352" cy="182880"/>
                          </a:xfrm>
                          <a:prstGeom prst="rect">
                            <a:avLst/>
                          </a:prstGeom>
                          <a:noFill/>
                          <a:ln w="9525">
                            <a:noFill/>
                            <a:miter lim="800000"/>
                            <a:headEnd/>
                            <a:tailEnd/>
                          </a:ln>
                        </pic:spPr>
                      </pic:pic>
                    </a:graphicData>
                  </a:graphic>
                </wp:inline>
              </w:drawing>
            </w:r>
          </w:p>
        </w:tc>
        <w:tc>
          <w:tcPr>
            <w:tcW w:w="9108" w:type="dxa"/>
          </w:tcPr>
          <w:p w:rsidR="0052110E" w:rsidRPr="00A02205" w:rsidRDefault="0052110E" w:rsidP="00A02205">
            <w:pPr>
              <w:rPr>
                <w:rFonts w:ascii="Arial" w:hAnsi="Arial" w:cs="Arial"/>
                <w:sz w:val="24"/>
                <w:szCs w:val="24"/>
              </w:rPr>
            </w:pPr>
            <w:r w:rsidRPr="00A02205">
              <w:rPr>
                <w:rFonts w:ascii="Arial" w:hAnsi="Arial" w:cs="Arial"/>
                <w:sz w:val="24"/>
                <w:szCs w:val="24"/>
              </w:rPr>
              <w:t>I/we agree to follow the requirements in place to support</w:t>
            </w:r>
            <w:r w:rsidR="00970C80">
              <w:rPr>
                <w:rFonts w:ascii="Arial" w:hAnsi="Arial" w:cs="Arial"/>
                <w:sz w:val="24"/>
                <w:szCs w:val="24"/>
              </w:rPr>
              <w:t xml:space="preserve"> safe and enjoyable visits at </w:t>
            </w:r>
            <w:proofErr w:type="gramStart"/>
            <w:r w:rsidR="00970C80">
              <w:rPr>
                <w:rFonts w:ascii="Arial" w:hAnsi="Arial" w:cs="Arial"/>
                <w:sz w:val="24"/>
                <w:szCs w:val="24"/>
              </w:rPr>
              <w:t>a</w:t>
            </w:r>
            <w:proofErr w:type="gramEnd"/>
            <w:r w:rsidRPr="00A02205">
              <w:rPr>
                <w:rFonts w:ascii="Arial" w:hAnsi="Arial" w:cs="Arial"/>
                <w:sz w:val="24"/>
                <w:szCs w:val="24"/>
              </w:rPr>
              <w:t xml:space="preserve"> </w:t>
            </w:r>
            <w:r w:rsidR="00970C80" w:rsidRPr="00970C80">
              <w:rPr>
                <w:rFonts w:ascii="Arial" w:hAnsi="Arial" w:cs="Arial"/>
                <w:sz w:val="24"/>
                <w:szCs w:val="24"/>
                <w:highlight w:val="lightGray"/>
              </w:rPr>
              <w:t>Agency Name</w:t>
            </w:r>
            <w:r w:rsidRPr="00A02205">
              <w:rPr>
                <w:rFonts w:ascii="Arial" w:hAnsi="Arial" w:cs="Arial"/>
                <w:sz w:val="24"/>
                <w:szCs w:val="24"/>
              </w:rPr>
              <w:t xml:space="preserve"> supported home. Failure or refusal to respect all requirements may result in the suspension</w:t>
            </w:r>
            <w:r w:rsidR="00970C80">
              <w:rPr>
                <w:rFonts w:ascii="Arial" w:hAnsi="Arial" w:cs="Arial"/>
                <w:sz w:val="24"/>
                <w:szCs w:val="24"/>
              </w:rPr>
              <w:t xml:space="preserve"> or cancellation of visits at </w:t>
            </w:r>
            <w:proofErr w:type="gramStart"/>
            <w:r w:rsidR="00970C80">
              <w:rPr>
                <w:rFonts w:ascii="Arial" w:hAnsi="Arial" w:cs="Arial"/>
                <w:sz w:val="24"/>
                <w:szCs w:val="24"/>
              </w:rPr>
              <w:t>a</w:t>
            </w:r>
            <w:proofErr w:type="gramEnd"/>
            <w:r w:rsidRPr="00A02205">
              <w:rPr>
                <w:rFonts w:ascii="Arial" w:hAnsi="Arial" w:cs="Arial"/>
                <w:sz w:val="24"/>
                <w:szCs w:val="24"/>
              </w:rPr>
              <w:t xml:space="preserve"> </w:t>
            </w:r>
            <w:r w:rsidR="00970C80" w:rsidRPr="00970C80">
              <w:rPr>
                <w:rFonts w:ascii="Arial" w:hAnsi="Arial" w:cs="Arial"/>
                <w:sz w:val="24"/>
                <w:szCs w:val="24"/>
                <w:highlight w:val="lightGray"/>
              </w:rPr>
              <w:t>Agency Name</w:t>
            </w:r>
            <w:r w:rsidRPr="00A02205">
              <w:rPr>
                <w:rFonts w:ascii="Arial" w:hAnsi="Arial" w:cs="Arial"/>
                <w:sz w:val="24"/>
                <w:szCs w:val="24"/>
              </w:rPr>
              <w:t xml:space="preserve"> supported home.</w:t>
            </w:r>
          </w:p>
        </w:tc>
      </w:tr>
    </w:tbl>
    <w:p w:rsidR="0052110E" w:rsidRPr="00A02205" w:rsidRDefault="0052110E" w:rsidP="00A02205">
      <w:pPr>
        <w:spacing w:after="0" w:line="240" w:lineRule="auto"/>
        <w:rPr>
          <w:rFonts w:ascii="Arial" w:hAnsi="Arial" w:cs="Arial"/>
          <w:sz w:val="24"/>
          <w:szCs w:val="24"/>
        </w:rPr>
      </w:pPr>
    </w:p>
    <w:p w:rsidR="0052110E" w:rsidRPr="00A02205" w:rsidRDefault="0052110E" w:rsidP="00A02205">
      <w:pPr>
        <w:spacing w:after="0" w:line="240" w:lineRule="auto"/>
        <w:rPr>
          <w:rFonts w:ascii="Arial" w:hAnsi="Arial" w:cs="Arial"/>
          <w:sz w:val="24"/>
          <w:szCs w:val="24"/>
        </w:rPr>
      </w:pPr>
      <w:r w:rsidRPr="00A02205">
        <w:rPr>
          <w:rFonts w:ascii="Arial" w:hAnsi="Arial" w:cs="Arial"/>
          <w:sz w:val="24"/>
          <w:szCs w:val="24"/>
        </w:rPr>
        <w:t>____________________      ____________________      _____________</w:t>
      </w:r>
    </w:p>
    <w:p w:rsidR="0052110E" w:rsidRPr="00A02205" w:rsidRDefault="0052110E" w:rsidP="00A02205">
      <w:pPr>
        <w:spacing w:after="0" w:line="240" w:lineRule="auto"/>
        <w:rPr>
          <w:rFonts w:ascii="Arial" w:hAnsi="Arial" w:cs="Arial"/>
          <w:sz w:val="24"/>
          <w:szCs w:val="24"/>
        </w:rPr>
      </w:pPr>
      <w:r w:rsidRPr="00A02205">
        <w:rPr>
          <w:rFonts w:ascii="Arial" w:hAnsi="Arial" w:cs="Arial"/>
          <w:sz w:val="24"/>
          <w:szCs w:val="24"/>
        </w:rPr>
        <w:t>Name of Visitor                      Signature of Visitor               Date</w:t>
      </w:r>
    </w:p>
    <w:p w:rsidR="0052110E" w:rsidRPr="00A02205" w:rsidRDefault="0052110E" w:rsidP="00A02205">
      <w:pPr>
        <w:spacing w:after="0" w:line="240" w:lineRule="auto"/>
        <w:rPr>
          <w:rFonts w:ascii="Arial" w:hAnsi="Arial" w:cs="Arial"/>
          <w:sz w:val="24"/>
          <w:szCs w:val="24"/>
        </w:rPr>
      </w:pPr>
    </w:p>
    <w:p w:rsidR="0052110E" w:rsidRPr="00A02205" w:rsidRDefault="0052110E" w:rsidP="00A02205">
      <w:pPr>
        <w:spacing w:after="0" w:line="240" w:lineRule="auto"/>
        <w:rPr>
          <w:rFonts w:ascii="Arial" w:hAnsi="Arial" w:cs="Arial"/>
          <w:sz w:val="24"/>
          <w:szCs w:val="24"/>
        </w:rPr>
      </w:pPr>
      <w:r w:rsidRPr="00A02205">
        <w:rPr>
          <w:rFonts w:ascii="Arial" w:hAnsi="Arial" w:cs="Arial"/>
          <w:sz w:val="24"/>
          <w:szCs w:val="24"/>
        </w:rPr>
        <w:t>____________________      ____________________      _____________</w:t>
      </w:r>
    </w:p>
    <w:p w:rsidR="0052110E" w:rsidRPr="00A02205" w:rsidRDefault="0052110E" w:rsidP="00A02205">
      <w:pPr>
        <w:spacing w:after="0" w:line="240" w:lineRule="auto"/>
        <w:rPr>
          <w:rFonts w:ascii="Arial" w:hAnsi="Arial" w:cs="Arial"/>
          <w:sz w:val="24"/>
          <w:szCs w:val="24"/>
        </w:rPr>
      </w:pPr>
      <w:r w:rsidRPr="00A02205">
        <w:rPr>
          <w:rFonts w:ascii="Arial" w:hAnsi="Arial" w:cs="Arial"/>
          <w:sz w:val="24"/>
          <w:szCs w:val="24"/>
        </w:rPr>
        <w:t>Name of Visitor                      Signature of Visitor               Date</w:t>
      </w:r>
    </w:p>
    <w:p w:rsidR="00A567A0" w:rsidRDefault="00A567A0">
      <w:pPr>
        <w:rPr>
          <w:rFonts w:ascii="Arial" w:hAnsi="Arial" w:cs="Arial"/>
          <w:b/>
          <w:bCs/>
          <w:color w:val="000000"/>
          <w:sz w:val="28"/>
          <w:szCs w:val="28"/>
        </w:rPr>
      </w:pPr>
      <w:r>
        <w:rPr>
          <w:b/>
          <w:bCs/>
          <w:sz w:val="28"/>
          <w:szCs w:val="28"/>
        </w:rPr>
        <w:br w:type="page"/>
      </w:r>
    </w:p>
    <w:p w:rsidR="0052110E" w:rsidRPr="00EC22C1" w:rsidRDefault="00A02205" w:rsidP="00EC22C1">
      <w:pPr>
        <w:rPr>
          <w:rFonts w:ascii="Arial" w:hAnsi="Arial" w:cs="Arial"/>
          <w:b/>
          <w:sz w:val="24"/>
          <w:szCs w:val="24"/>
        </w:rPr>
      </w:pPr>
      <w:r w:rsidRPr="00EC22C1">
        <w:rPr>
          <w:rFonts w:ascii="Arial" w:hAnsi="Arial" w:cs="Arial"/>
          <w:b/>
          <w:sz w:val="24"/>
          <w:szCs w:val="24"/>
        </w:rPr>
        <w:lastRenderedPageBreak/>
        <w:t>Schedule ‘C’ Risk Algorithm to Guide PPE Use</w:t>
      </w:r>
    </w:p>
    <w:p w:rsidR="00A02205" w:rsidRPr="00A02205" w:rsidRDefault="001B189B" w:rsidP="00A02205">
      <w:pPr>
        <w:spacing w:after="0" w:line="240" w:lineRule="auto"/>
        <w:rPr>
          <w:rFonts w:ascii="Arial" w:hAnsi="Arial" w:cs="Arial"/>
          <w:sz w:val="24"/>
          <w:szCs w:val="24"/>
        </w:rPr>
      </w:pPr>
      <w:hyperlink r:id="rId13" w:history="1">
        <w:r w:rsidR="00A02205" w:rsidRPr="00A02205">
          <w:rPr>
            <w:rStyle w:val="Hyperlink"/>
            <w:rFonts w:ascii="Arial" w:hAnsi="Arial" w:cs="Arial"/>
            <w:sz w:val="24"/>
            <w:szCs w:val="24"/>
          </w:rPr>
          <w:t>https://www.publichealthontario.ca/-/media/documents/c/2013/clinical-office-risk-algorithm-ppe.pdf?la=en</w:t>
        </w:r>
      </w:hyperlink>
    </w:p>
    <w:p w:rsidR="00A02205" w:rsidRPr="00A02205" w:rsidRDefault="00A02205" w:rsidP="00A02205">
      <w:pPr>
        <w:spacing w:after="0" w:line="240" w:lineRule="auto"/>
        <w:rPr>
          <w:rFonts w:ascii="Arial" w:hAnsi="Arial" w:cs="Arial"/>
          <w:sz w:val="23"/>
          <w:szCs w:val="23"/>
        </w:rPr>
      </w:pPr>
      <w:r w:rsidRPr="00A02205">
        <w:rPr>
          <w:rFonts w:ascii="Arial" w:hAnsi="Arial" w:cs="Arial"/>
          <w:noProof/>
          <w:sz w:val="23"/>
          <w:szCs w:val="23"/>
          <w:lang w:val="en-CA" w:eastAsia="en-CA"/>
        </w:rPr>
        <w:drawing>
          <wp:inline distT="0" distB="0" distL="0" distR="0">
            <wp:extent cx="5297091" cy="6858000"/>
            <wp:effectExtent l="19050" t="0" r="0" b="0"/>
            <wp:docPr id="2" name="Picture 1" descr="clinical-office-risk-algorithm-p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nical-office-risk-algorithm-ppe.jpg"/>
                    <pic:cNvPicPr/>
                  </pic:nvPicPr>
                  <pic:blipFill>
                    <a:blip r:embed="rId14" cstate="print"/>
                    <a:stretch>
                      <a:fillRect/>
                    </a:stretch>
                  </pic:blipFill>
                  <pic:spPr>
                    <a:xfrm>
                      <a:off x="0" y="0"/>
                      <a:ext cx="5297091" cy="6858000"/>
                    </a:xfrm>
                    <a:prstGeom prst="rect">
                      <a:avLst/>
                    </a:prstGeom>
                  </pic:spPr>
                </pic:pic>
              </a:graphicData>
            </a:graphic>
          </wp:inline>
        </w:drawing>
      </w:r>
    </w:p>
    <w:p w:rsidR="00CF1DCB" w:rsidRPr="00A02205" w:rsidRDefault="00CF1DCB" w:rsidP="00A02205">
      <w:pPr>
        <w:spacing w:after="0" w:line="240" w:lineRule="auto"/>
        <w:rPr>
          <w:rFonts w:ascii="Arial" w:hAnsi="Arial" w:cs="Arial"/>
          <w:sz w:val="23"/>
          <w:szCs w:val="23"/>
        </w:rPr>
      </w:pPr>
    </w:p>
    <w:p w:rsidR="00CF1DCB" w:rsidRPr="00A02205" w:rsidRDefault="00CF1DCB" w:rsidP="00A02205">
      <w:pPr>
        <w:spacing w:after="0" w:line="240" w:lineRule="auto"/>
        <w:rPr>
          <w:rFonts w:ascii="Arial" w:hAnsi="Arial" w:cs="Arial"/>
        </w:rPr>
      </w:pPr>
    </w:p>
    <w:sectPr w:rsidR="00CF1DCB" w:rsidRPr="00A02205" w:rsidSect="006005A4">
      <w:pgSz w:w="12240" w:h="15840"/>
      <w:pgMar w:top="108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809AD"/>
    <w:multiLevelType w:val="hybridMultilevel"/>
    <w:tmpl w:val="CCE62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5F714A"/>
    <w:multiLevelType w:val="hybridMultilevel"/>
    <w:tmpl w:val="DB40AF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E53D68"/>
    <w:multiLevelType w:val="hybridMultilevel"/>
    <w:tmpl w:val="8F1A68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961185"/>
    <w:multiLevelType w:val="hybridMultilevel"/>
    <w:tmpl w:val="A920A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383D1A"/>
    <w:multiLevelType w:val="hybridMultilevel"/>
    <w:tmpl w:val="9D8C8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FB0D6B"/>
    <w:multiLevelType w:val="hybridMultilevel"/>
    <w:tmpl w:val="E430C6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FB6FE2"/>
    <w:multiLevelType w:val="hybridMultilevel"/>
    <w:tmpl w:val="136C5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412F10"/>
    <w:multiLevelType w:val="hybridMultilevel"/>
    <w:tmpl w:val="8774F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886C6F"/>
    <w:multiLevelType w:val="hybridMultilevel"/>
    <w:tmpl w:val="8048B3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8"/>
  </w:num>
  <w:num w:numId="4">
    <w:abstractNumId w:val="7"/>
  </w:num>
  <w:num w:numId="5">
    <w:abstractNumId w:val="2"/>
  </w:num>
  <w:num w:numId="6">
    <w:abstractNumId w:val="6"/>
  </w:num>
  <w:num w:numId="7">
    <w:abstractNumId w:val="0"/>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DCB"/>
    <w:rsid w:val="00025301"/>
    <w:rsid w:val="000510C3"/>
    <w:rsid w:val="00073168"/>
    <w:rsid w:val="000741D2"/>
    <w:rsid w:val="000C46C1"/>
    <w:rsid w:val="000F3806"/>
    <w:rsid w:val="001B189B"/>
    <w:rsid w:val="001C1956"/>
    <w:rsid w:val="001C1C0C"/>
    <w:rsid w:val="001F7BB0"/>
    <w:rsid w:val="0020369A"/>
    <w:rsid w:val="00212C55"/>
    <w:rsid w:val="0022229A"/>
    <w:rsid w:val="002272D8"/>
    <w:rsid w:val="00233156"/>
    <w:rsid w:val="00245848"/>
    <w:rsid w:val="00267E50"/>
    <w:rsid w:val="002C5985"/>
    <w:rsid w:val="002C71B4"/>
    <w:rsid w:val="002D548E"/>
    <w:rsid w:val="0032075C"/>
    <w:rsid w:val="0033650C"/>
    <w:rsid w:val="0034417E"/>
    <w:rsid w:val="00374C9D"/>
    <w:rsid w:val="00396735"/>
    <w:rsid w:val="003A0340"/>
    <w:rsid w:val="003C1634"/>
    <w:rsid w:val="00425070"/>
    <w:rsid w:val="0042514D"/>
    <w:rsid w:val="004800F3"/>
    <w:rsid w:val="00481785"/>
    <w:rsid w:val="004C079E"/>
    <w:rsid w:val="0052110E"/>
    <w:rsid w:val="00524471"/>
    <w:rsid w:val="00540FE1"/>
    <w:rsid w:val="0059155A"/>
    <w:rsid w:val="005D1E95"/>
    <w:rsid w:val="005F4393"/>
    <w:rsid w:val="006005A4"/>
    <w:rsid w:val="006A4403"/>
    <w:rsid w:val="006E2B6E"/>
    <w:rsid w:val="006F3D70"/>
    <w:rsid w:val="00746760"/>
    <w:rsid w:val="007731AE"/>
    <w:rsid w:val="007A6F93"/>
    <w:rsid w:val="007D5FD2"/>
    <w:rsid w:val="007D66C8"/>
    <w:rsid w:val="0085028B"/>
    <w:rsid w:val="008F22BE"/>
    <w:rsid w:val="00930909"/>
    <w:rsid w:val="009614C8"/>
    <w:rsid w:val="00970C80"/>
    <w:rsid w:val="009714E0"/>
    <w:rsid w:val="009827FB"/>
    <w:rsid w:val="009B772E"/>
    <w:rsid w:val="009C11EF"/>
    <w:rsid w:val="009E7A2D"/>
    <w:rsid w:val="00A02205"/>
    <w:rsid w:val="00A05CA7"/>
    <w:rsid w:val="00A119A9"/>
    <w:rsid w:val="00A24A1E"/>
    <w:rsid w:val="00A567A0"/>
    <w:rsid w:val="00A82C71"/>
    <w:rsid w:val="00A90A7E"/>
    <w:rsid w:val="00AA14C3"/>
    <w:rsid w:val="00AA3D41"/>
    <w:rsid w:val="00AB3481"/>
    <w:rsid w:val="00B42192"/>
    <w:rsid w:val="00BA6867"/>
    <w:rsid w:val="00C03561"/>
    <w:rsid w:val="00C07514"/>
    <w:rsid w:val="00C279C0"/>
    <w:rsid w:val="00C31568"/>
    <w:rsid w:val="00C40AB8"/>
    <w:rsid w:val="00C444D5"/>
    <w:rsid w:val="00C62684"/>
    <w:rsid w:val="00C77562"/>
    <w:rsid w:val="00CC4177"/>
    <w:rsid w:val="00CF1DCB"/>
    <w:rsid w:val="00D779DB"/>
    <w:rsid w:val="00D91191"/>
    <w:rsid w:val="00D93EA6"/>
    <w:rsid w:val="00D94B86"/>
    <w:rsid w:val="00DB01EA"/>
    <w:rsid w:val="00DC6801"/>
    <w:rsid w:val="00E05BF0"/>
    <w:rsid w:val="00E34D51"/>
    <w:rsid w:val="00E46108"/>
    <w:rsid w:val="00E51F66"/>
    <w:rsid w:val="00E90F4E"/>
    <w:rsid w:val="00EB2CDE"/>
    <w:rsid w:val="00EC22C1"/>
    <w:rsid w:val="00ED2254"/>
    <w:rsid w:val="00F06AE4"/>
    <w:rsid w:val="00F510C1"/>
    <w:rsid w:val="00F87A32"/>
    <w:rsid w:val="00FD3C4C"/>
    <w:rsid w:val="00FE4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9381F"/>
  <w15:docId w15:val="{C6C81630-3B26-418A-97FA-5BE02361B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2BE"/>
  </w:style>
  <w:style w:type="paragraph" w:styleId="Heading1">
    <w:name w:val="heading 1"/>
    <w:basedOn w:val="Normal"/>
    <w:next w:val="Normal"/>
    <w:link w:val="Heading1Char"/>
    <w:uiPriority w:val="9"/>
    <w:qFormat/>
    <w:rsid w:val="0020369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F7BB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F1DCB"/>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CF1DCB"/>
    <w:rPr>
      <w:color w:val="0000FF" w:themeColor="hyperlink"/>
      <w:u w:val="single"/>
    </w:rPr>
  </w:style>
  <w:style w:type="table" w:styleId="TableGrid">
    <w:name w:val="Table Grid"/>
    <w:basedOn w:val="TableNormal"/>
    <w:uiPriority w:val="59"/>
    <w:rsid w:val="00CF1DC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5211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110E"/>
    <w:rPr>
      <w:rFonts w:ascii="Tahoma" w:hAnsi="Tahoma" w:cs="Tahoma"/>
      <w:sz w:val="16"/>
      <w:szCs w:val="16"/>
    </w:rPr>
  </w:style>
  <w:style w:type="character" w:customStyle="1" w:styleId="Heading1Char">
    <w:name w:val="Heading 1 Char"/>
    <w:basedOn w:val="DefaultParagraphFont"/>
    <w:link w:val="Heading1"/>
    <w:uiPriority w:val="9"/>
    <w:rsid w:val="0020369A"/>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59155A"/>
    <w:rPr>
      <w:color w:val="800080" w:themeColor="followedHyperlink"/>
      <w:u w:val="single"/>
    </w:rPr>
  </w:style>
  <w:style w:type="character" w:customStyle="1" w:styleId="Heading2Char">
    <w:name w:val="Heading 2 Char"/>
    <w:basedOn w:val="DefaultParagraphFont"/>
    <w:link w:val="Heading2"/>
    <w:uiPriority w:val="9"/>
    <w:rsid w:val="001F7BB0"/>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D779DB"/>
    <w:pPr>
      <w:outlineLvl w:val="9"/>
    </w:pPr>
  </w:style>
  <w:style w:type="paragraph" w:styleId="TOC1">
    <w:name w:val="toc 1"/>
    <w:basedOn w:val="Normal"/>
    <w:next w:val="Normal"/>
    <w:autoRedefine/>
    <w:uiPriority w:val="39"/>
    <w:unhideWhenUsed/>
    <w:rsid w:val="00D779DB"/>
    <w:pPr>
      <w:spacing w:after="100"/>
    </w:pPr>
  </w:style>
  <w:style w:type="paragraph" w:styleId="TOC2">
    <w:name w:val="toc 2"/>
    <w:basedOn w:val="Normal"/>
    <w:next w:val="Normal"/>
    <w:autoRedefine/>
    <w:uiPriority w:val="39"/>
    <w:unhideWhenUsed/>
    <w:rsid w:val="00D779DB"/>
    <w:pPr>
      <w:spacing w:after="100"/>
      <w:ind w:left="220"/>
    </w:pPr>
  </w:style>
  <w:style w:type="character" w:styleId="CommentReference">
    <w:name w:val="annotation reference"/>
    <w:basedOn w:val="DefaultParagraphFont"/>
    <w:uiPriority w:val="99"/>
    <w:semiHidden/>
    <w:unhideWhenUsed/>
    <w:rsid w:val="00025301"/>
    <w:rPr>
      <w:sz w:val="16"/>
      <w:szCs w:val="16"/>
    </w:rPr>
  </w:style>
  <w:style w:type="paragraph" w:styleId="CommentText">
    <w:name w:val="annotation text"/>
    <w:basedOn w:val="Normal"/>
    <w:link w:val="CommentTextChar"/>
    <w:uiPriority w:val="99"/>
    <w:semiHidden/>
    <w:unhideWhenUsed/>
    <w:rsid w:val="00025301"/>
    <w:pPr>
      <w:spacing w:line="240" w:lineRule="auto"/>
    </w:pPr>
    <w:rPr>
      <w:sz w:val="20"/>
      <w:szCs w:val="20"/>
    </w:rPr>
  </w:style>
  <w:style w:type="character" w:customStyle="1" w:styleId="CommentTextChar">
    <w:name w:val="Comment Text Char"/>
    <w:basedOn w:val="DefaultParagraphFont"/>
    <w:link w:val="CommentText"/>
    <w:uiPriority w:val="99"/>
    <w:semiHidden/>
    <w:rsid w:val="00025301"/>
    <w:rPr>
      <w:sz w:val="20"/>
      <w:szCs w:val="20"/>
    </w:rPr>
  </w:style>
  <w:style w:type="paragraph" w:styleId="ListParagraph">
    <w:name w:val="List Paragraph"/>
    <w:basedOn w:val="Normal"/>
    <w:uiPriority w:val="34"/>
    <w:qFormat/>
    <w:rsid w:val="008502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ontario.ca/page/reopening-ontario" TargetMode="External"/><Relationship Id="rId13" Type="http://schemas.openxmlformats.org/officeDocument/2006/relationships/hyperlink" Target="https://www.publichealthontario.ca/-/media/documents/c/2013/clinical-office-risk-algorithm-ppe.pdf?la=en" TargetMode="External"/><Relationship Id="rId3" Type="http://schemas.openxmlformats.org/officeDocument/2006/relationships/styles" Target="styles.xml"/><Relationship Id="rId7" Type="http://schemas.openxmlformats.org/officeDocument/2006/relationships/hyperlink" Target="https://covid19.ontariohealth.ca/" TargetMode="External"/><Relationship Id="rId12"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covid19.ontariohealth.ca/" TargetMode="External"/><Relationship Id="rId11" Type="http://schemas.openxmlformats.org/officeDocument/2006/relationships/hyperlink" Target="https://covid-19.ontario.ca/public-health-measur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covid19.ontariohealth.ca/" TargetMode="External"/><Relationship Id="rId4" Type="http://schemas.openxmlformats.org/officeDocument/2006/relationships/settings" Target="settings.xml"/><Relationship Id="rId9" Type="http://schemas.openxmlformats.org/officeDocument/2006/relationships/hyperlink" Target="https://covid19.ontariohealth.ca/"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E81374-2451-4BB5-8BFF-2B36CB8D1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3464</Words>
  <Characters>19748</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dc:creator>
  <cp:lastModifiedBy>Ursula</cp:lastModifiedBy>
  <cp:revision>2</cp:revision>
  <dcterms:created xsi:type="dcterms:W3CDTF">2021-08-20T20:30:00Z</dcterms:created>
  <dcterms:modified xsi:type="dcterms:W3CDTF">2021-08-20T20:30:00Z</dcterms:modified>
</cp:coreProperties>
</file>