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3355" w:type="dxa"/>
        <w:tblInd w:w="-1026" w:type="dxa"/>
        <w:tblLayout w:type="fixed"/>
        <w:tblLook w:val="04A0" w:firstRow="1" w:lastRow="0" w:firstColumn="1" w:lastColumn="0" w:noHBand="0" w:noVBand="1"/>
      </w:tblPr>
      <w:tblGrid>
        <w:gridCol w:w="498"/>
        <w:gridCol w:w="4322"/>
        <w:gridCol w:w="2126"/>
        <w:gridCol w:w="2200"/>
        <w:gridCol w:w="1991"/>
        <w:gridCol w:w="2218"/>
      </w:tblGrid>
      <w:tr w:rsidR="00390284" w:rsidTr="000B1C84">
        <w:trPr>
          <w:cantSplit/>
          <w:trHeight w:val="553"/>
        </w:trPr>
        <w:tc>
          <w:tcPr>
            <w:tcW w:w="498" w:type="dxa"/>
            <w:textDirection w:val="tbRl"/>
          </w:tcPr>
          <w:p w:rsidR="004801EA" w:rsidRDefault="004801EA" w:rsidP="004801EA">
            <w:pPr>
              <w:ind w:left="-137" w:right="113" w:firstLine="250"/>
            </w:pPr>
          </w:p>
        </w:tc>
        <w:tc>
          <w:tcPr>
            <w:tcW w:w="4322" w:type="dxa"/>
          </w:tcPr>
          <w:p w:rsidR="004801EA" w:rsidRPr="00A02D88" w:rsidRDefault="00A02D88">
            <w:pPr>
              <w:rPr>
                <w:b/>
              </w:rPr>
            </w:pPr>
            <w:r w:rsidRPr="00A02D88">
              <w:rPr>
                <w:b/>
                <w:noProof/>
                <w:lang w:eastAsia="en-CA"/>
              </w:rPr>
              <mc:AlternateContent>
                <mc:Choice Requires="wps">
                  <w:drawing>
                    <wp:anchor distT="0" distB="0" distL="114300" distR="114300" simplePos="0" relativeHeight="251659264" behindDoc="1" locked="0" layoutInCell="1" allowOverlap="1" wp14:anchorId="072BFCB5" wp14:editId="3D8A6D9E">
                      <wp:simplePos x="0" y="0"/>
                      <wp:positionH relativeFrom="column">
                        <wp:posOffset>-27029</wp:posOffset>
                      </wp:positionH>
                      <wp:positionV relativeFrom="paragraph">
                        <wp:posOffset>16246</wp:posOffset>
                      </wp:positionV>
                      <wp:extent cx="1604513" cy="293299"/>
                      <wp:effectExtent l="0" t="0" r="15240" b="12065"/>
                      <wp:wrapNone/>
                      <wp:docPr id="1" name="Pentagon 1"/>
                      <wp:cNvGraphicFramePr/>
                      <a:graphic xmlns:a="http://schemas.openxmlformats.org/drawingml/2006/main">
                        <a:graphicData uri="http://schemas.microsoft.com/office/word/2010/wordprocessingShape">
                          <wps:wsp>
                            <wps:cNvSpPr/>
                            <wps:spPr>
                              <a:xfrm>
                                <a:off x="0" y="0"/>
                                <a:ext cx="1604513" cy="293299"/>
                              </a:xfrm>
                              <a:prstGeom prst="homePlate">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B0763A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 o:spid="_x0000_s1026" type="#_x0000_t15" style="position:absolute;margin-left:-2.15pt;margin-top:1.3pt;width:126.35pt;height:23.1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" adj="19626" fillcolor="#92d050" strokecolor="#92d050" strokeweight="2pt"/>
                  </w:pict>
                </mc:Fallback>
              </mc:AlternateContent>
            </w:r>
            <w:r w:rsidR="00390284" w:rsidRPr="00A02D88">
              <w:rPr>
                <w:b/>
              </w:rPr>
              <w:t xml:space="preserve">Module 1:  </w:t>
            </w:r>
            <w:r w:rsidR="004801EA" w:rsidRPr="00A02D88">
              <w:rPr>
                <w:b/>
              </w:rPr>
              <w:t>Learning the Basics</w:t>
            </w:r>
          </w:p>
        </w:tc>
        <w:tc>
          <w:tcPr>
            <w:tcW w:w="2126" w:type="dxa"/>
          </w:tcPr>
          <w:p w:rsidR="004801EA" w:rsidRPr="00A02D88" w:rsidRDefault="00A02D88">
            <w:pPr>
              <w:rPr>
                <w:b/>
              </w:rPr>
            </w:pPr>
            <w:r w:rsidRPr="00A02D88">
              <w:rPr>
                <w:b/>
                <w:noProof/>
                <w:lang w:eastAsia="en-CA"/>
              </w:rPr>
              <mc:AlternateContent>
                <mc:Choice Requires="wps">
                  <w:drawing>
                    <wp:anchor distT="0" distB="0" distL="114300" distR="114300" simplePos="0" relativeHeight="251660288" behindDoc="1" locked="0" layoutInCell="1" allowOverlap="1" wp14:anchorId="029C1347" wp14:editId="389C4C35">
                      <wp:simplePos x="0" y="0"/>
                      <wp:positionH relativeFrom="column">
                        <wp:posOffset>-24070</wp:posOffset>
                      </wp:positionH>
                      <wp:positionV relativeFrom="paragraph">
                        <wp:posOffset>16246</wp:posOffset>
                      </wp:positionV>
                      <wp:extent cx="1656272" cy="292735"/>
                      <wp:effectExtent l="0" t="0" r="20320" b="12065"/>
                      <wp:wrapNone/>
                      <wp:docPr id="2" name="Pentagon 2"/>
                      <wp:cNvGraphicFramePr/>
                      <a:graphic xmlns:a="http://schemas.openxmlformats.org/drawingml/2006/main">
                        <a:graphicData uri="http://schemas.microsoft.com/office/word/2010/wordprocessingShape">
                          <wps:wsp>
                            <wps:cNvSpPr/>
                            <wps:spPr>
                              <a:xfrm>
                                <a:off x="0" y="0"/>
                                <a:ext cx="1656272" cy="292735"/>
                              </a:xfrm>
                              <a:prstGeom prst="homePlate">
                                <a:avLst/>
                              </a:prstGeom>
                              <a:solidFill>
                                <a:schemeClr val="tx2">
                                  <a:lumMod val="60000"/>
                                  <a:lumOff val="40000"/>
                                </a:schemeClr>
                              </a:solidFill>
                              <a:ln>
                                <a:solidFill>
                                  <a:schemeClr val="tx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8F3CD8" id="Pentagon 2" o:spid="_x0000_s1026" type="#_x0000_t15" style="position:absolute;margin-left:-1.9pt;margin-top:1.3pt;width:130.4pt;height:23.0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" adj="19691" fillcolor="#548dd4 [1951]" strokecolor="#548dd4 [1951]" strokeweight="2pt"/>
                  </w:pict>
                </mc:Fallback>
              </mc:AlternateContent>
            </w:r>
            <w:r w:rsidR="00390284" w:rsidRPr="00A02D88">
              <w:rPr>
                <w:b/>
              </w:rPr>
              <w:t xml:space="preserve">Module 2:  </w:t>
            </w:r>
            <w:r w:rsidR="004801EA" w:rsidRPr="00A02D88">
              <w:rPr>
                <w:b/>
              </w:rPr>
              <w:t>Working with Emotions</w:t>
            </w:r>
          </w:p>
        </w:tc>
        <w:tc>
          <w:tcPr>
            <w:tcW w:w="2200" w:type="dxa"/>
          </w:tcPr>
          <w:p w:rsidR="004801EA" w:rsidRPr="00A02D88" w:rsidRDefault="00A02D88">
            <w:pPr>
              <w:rPr>
                <w:b/>
              </w:rPr>
            </w:pPr>
            <w:r w:rsidRPr="00A02D88">
              <w:rPr>
                <w:b/>
                <w:noProof/>
                <w:lang w:eastAsia="en-CA"/>
              </w:rPr>
              <mc:AlternateContent>
                <mc:Choice Requires="wps">
                  <w:drawing>
                    <wp:anchor distT="0" distB="0" distL="114300" distR="114300" simplePos="0" relativeHeight="251661312" behindDoc="1" locked="0" layoutInCell="1" allowOverlap="1" wp14:anchorId="5F2456AF" wp14:editId="101E68B8">
                      <wp:simplePos x="0" y="0"/>
                      <wp:positionH relativeFrom="column">
                        <wp:posOffset>-26382</wp:posOffset>
                      </wp:positionH>
                      <wp:positionV relativeFrom="paragraph">
                        <wp:posOffset>16246</wp:posOffset>
                      </wp:positionV>
                      <wp:extent cx="1578634" cy="292735"/>
                      <wp:effectExtent l="0" t="0" r="21590" b="12065"/>
                      <wp:wrapNone/>
                      <wp:docPr id="3" name="Pentagon 3"/>
                      <wp:cNvGraphicFramePr/>
                      <a:graphic xmlns:a="http://schemas.openxmlformats.org/drawingml/2006/main">
                        <a:graphicData uri="http://schemas.microsoft.com/office/word/2010/wordprocessingShape">
                          <wps:wsp>
                            <wps:cNvSpPr/>
                            <wps:spPr>
                              <a:xfrm>
                                <a:off x="0" y="0"/>
                                <a:ext cx="1578634" cy="292735"/>
                              </a:xfrm>
                              <a:prstGeom prst="homePlate">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2F1B9" id="Pentagon 3" o:spid="_x0000_s1026" type="#_x0000_t15" style="position:absolute;margin-left:-2.1pt;margin-top:1.3pt;width:124.3pt;height:23.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" adj="19597" fillcolor="#f79646 [3209]" strokecolor="#f79646 [3209]" strokeweight="2pt"/>
                  </w:pict>
                </mc:Fallback>
              </mc:AlternateContent>
            </w:r>
            <w:r w:rsidR="00390284" w:rsidRPr="00A02D88">
              <w:rPr>
                <w:b/>
              </w:rPr>
              <w:t xml:space="preserve">Module 3:  </w:t>
            </w:r>
            <w:r w:rsidR="004801EA" w:rsidRPr="00A02D88">
              <w:rPr>
                <w:b/>
              </w:rPr>
              <w:t>Addressing Stress</w:t>
            </w:r>
          </w:p>
        </w:tc>
        <w:tc>
          <w:tcPr>
            <w:tcW w:w="1991" w:type="dxa"/>
          </w:tcPr>
          <w:p w:rsidR="004801EA" w:rsidRPr="00A02D88" w:rsidRDefault="00A02D88">
            <w:pPr>
              <w:rPr>
                <w:b/>
              </w:rPr>
            </w:pPr>
            <w:r w:rsidRPr="00A02D88">
              <w:rPr>
                <w:b/>
                <w:noProof/>
                <w:lang w:eastAsia="en-CA"/>
              </w:rPr>
              <mc:AlternateContent>
                <mc:Choice Requires="wps">
                  <w:drawing>
                    <wp:anchor distT="0" distB="0" distL="114300" distR="114300" simplePos="0" relativeHeight="251662336" behindDoc="1" locked="0" layoutInCell="1" allowOverlap="1" wp14:anchorId="79A418F5" wp14:editId="275E5F19">
                      <wp:simplePos x="0" y="0"/>
                      <wp:positionH relativeFrom="column">
                        <wp:posOffset>-42581</wp:posOffset>
                      </wp:positionH>
                      <wp:positionV relativeFrom="paragraph">
                        <wp:posOffset>16246</wp:posOffset>
                      </wp:positionV>
                      <wp:extent cx="1518249" cy="292735"/>
                      <wp:effectExtent l="0" t="0" r="25400" b="12065"/>
                      <wp:wrapNone/>
                      <wp:docPr id="4" name="Pentagon 4"/>
                      <wp:cNvGraphicFramePr/>
                      <a:graphic xmlns:a="http://schemas.openxmlformats.org/drawingml/2006/main">
                        <a:graphicData uri="http://schemas.microsoft.com/office/word/2010/wordprocessingShape">
                          <wps:wsp>
                            <wps:cNvSpPr/>
                            <wps:spPr>
                              <a:xfrm>
                                <a:off x="0" y="0"/>
                                <a:ext cx="1518249" cy="292735"/>
                              </a:xfrm>
                              <a:prstGeom prst="homePlate">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38B04B8" id="Pentagon 4" o:spid="_x0000_s1026" type="#_x0000_t15" style="position:absolute;margin-left:-3.35pt;margin-top:1.3pt;width:119.55pt;height:23.0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" adj="19518" fillcolor="#c0504d [3205]" strokecolor="#c0504d [3205]" strokeweight="2pt"/>
                  </w:pict>
                </mc:Fallback>
              </mc:AlternateContent>
            </w:r>
            <w:r w:rsidR="00390284" w:rsidRPr="00A02D88">
              <w:rPr>
                <w:b/>
              </w:rPr>
              <w:t xml:space="preserve">Module 4:  </w:t>
            </w:r>
            <w:r w:rsidR="004801EA" w:rsidRPr="00A02D88">
              <w:rPr>
                <w:b/>
              </w:rPr>
              <w:t>Building Culture</w:t>
            </w:r>
          </w:p>
        </w:tc>
        <w:tc>
          <w:tcPr>
            <w:tcW w:w="2218" w:type="dxa"/>
          </w:tcPr>
          <w:p w:rsidR="004801EA" w:rsidRPr="00A02D88" w:rsidRDefault="00A02D88">
            <w:pPr>
              <w:rPr>
                <w:b/>
              </w:rPr>
            </w:pPr>
            <w:r w:rsidRPr="00A02D88">
              <w:rPr>
                <w:b/>
                <w:noProof/>
                <w:lang w:eastAsia="en-CA"/>
              </w:rPr>
              <mc:AlternateContent>
                <mc:Choice Requires="wps">
                  <w:drawing>
                    <wp:anchor distT="0" distB="0" distL="114300" distR="114300" simplePos="0" relativeHeight="251663360" behindDoc="1" locked="0" layoutInCell="1" allowOverlap="1" wp14:anchorId="6A7311BB" wp14:editId="5B7C0FFE">
                      <wp:simplePos x="0" y="0"/>
                      <wp:positionH relativeFrom="column">
                        <wp:posOffset>-28359</wp:posOffset>
                      </wp:positionH>
                      <wp:positionV relativeFrom="paragraph">
                        <wp:posOffset>16245</wp:posOffset>
                      </wp:positionV>
                      <wp:extent cx="1725283" cy="292735"/>
                      <wp:effectExtent l="0" t="0" r="27940" b="12065"/>
                      <wp:wrapNone/>
                      <wp:docPr id="5" name="Pentagon 5"/>
                      <wp:cNvGraphicFramePr/>
                      <a:graphic xmlns:a="http://schemas.openxmlformats.org/drawingml/2006/main">
                        <a:graphicData uri="http://schemas.microsoft.com/office/word/2010/wordprocessingShape">
                          <wps:wsp>
                            <wps:cNvSpPr/>
                            <wps:spPr>
                              <a:xfrm>
                                <a:off x="0" y="0"/>
                                <a:ext cx="1725283" cy="292735"/>
                              </a:xfrm>
                              <a:prstGeom prst="homePlate">
                                <a:avLst/>
                              </a:prstGeom>
                              <a:solidFill>
                                <a:schemeClr val="accent4">
                                  <a:lumMod val="60000"/>
                                  <a:lumOff val="4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AEB3468" id="Pentagon 5" o:spid="_x0000_s1026" type="#_x0000_t15" style="position:absolute;margin-left:-2.25pt;margin-top:1.3pt;width:135.85pt;height:23.0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" adj="19768" fillcolor="#b2a1c7 [1943]" strokecolor="#b2a1c7 [1943]" strokeweight="2pt"/>
                  </w:pict>
                </mc:Fallback>
              </mc:AlternateContent>
            </w:r>
            <w:r w:rsidR="00390284" w:rsidRPr="00A02D88">
              <w:rPr>
                <w:b/>
              </w:rPr>
              <w:t xml:space="preserve">Module 5:  </w:t>
            </w:r>
            <w:r w:rsidR="004801EA" w:rsidRPr="00A02D88">
              <w:rPr>
                <w:b/>
              </w:rPr>
              <w:t>Talking Openly</w:t>
            </w:r>
          </w:p>
        </w:tc>
      </w:tr>
      <w:tr w:rsidR="00390284" w:rsidTr="000B1C84">
        <w:trPr>
          <w:cantSplit/>
          <w:trHeight w:val="1134"/>
        </w:trPr>
        <w:tc>
          <w:tcPr>
            <w:tcW w:w="498" w:type="dxa"/>
            <w:textDirection w:val="tbRl"/>
          </w:tcPr>
          <w:p w:rsidR="004801EA" w:rsidRDefault="004801EA" w:rsidP="004801EA">
            <w:pPr>
              <w:ind w:left="-137" w:right="113" w:firstLine="250"/>
            </w:pPr>
          </w:p>
        </w:tc>
        <w:tc>
          <w:tcPr>
            <w:tcW w:w="4322" w:type="dxa"/>
          </w:tcPr>
          <w:p w:rsidR="004801EA" w:rsidRDefault="004801EA" w:rsidP="001B266C">
            <w:r>
              <w:t>Purpose:  To create a foundation for increased MH awareness, improved understanding and reduced stigma to foster a safe, supportive and mentally healt</w:t>
            </w:r>
            <w:r w:rsidR="00390284">
              <w:t>h</w:t>
            </w:r>
            <w:r>
              <w:t>y work environment</w:t>
            </w:r>
          </w:p>
        </w:tc>
        <w:tc>
          <w:tcPr>
            <w:tcW w:w="2126" w:type="dxa"/>
          </w:tcPr>
          <w:p w:rsidR="004801EA" w:rsidRDefault="004801EA" w:rsidP="001B266C">
            <w:r>
              <w:t>Purpose:  To learn skills and knowledge to help identify, understand and work with your own emotions and those of others.</w:t>
            </w:r>
          </w:p>
        </w:tc>
        <w:tc>
          <w:tcPr>
            <w:tcW w:w="2200" w:type="dxa"/>
          </w:tcPr>
          <w:p w:rsidR="004801EA" w:rsidRDefault="004801EA">
            <w:r>
              <w:t>Purpose:  To develop by learning where stress comes from, what strategies can help manage it and what tools and resources are available to support MH and well-being</w:t>
            </w:r>
          </w:p>
        </w:tc>
        <w:tc>
          <w:tcPr>
            <w:tcW w:w="1991" w:type="dxa"/>
          </w:tcPr>
          <w:p w:rsidR="004801EA" w:rsidRDefault="004801EA" w:rsidP="004801EA">
            <w:r>
              <w:t>Set conditions for a psychologically safe and supportive work environment by building knowledge and practical skills that empower employees.</w:t>
            </w:r>
          </w:p>
        </w:tc>
        <w:tc>
          <w:tcPr>
            <w:tcW w:w="2218" w:type="dxa"/>
          </w:tcPr>
          <w:p w:rsidR="004801EA" w:rsidRDefault="004801EA">
            <w:r>
              <w:t>Foster an atmosphere of respect, inclusion and psychological safety by giving employees at all levels the knowledge and tools to engage in open, productive dialogue.</w:t>
            </w:r>
          </w:p>
        </w:tc>
      </w:tr>
      <w:tr w:rsidR="00390284" w:rsidTr="000B1C84">
        <w:trPr>
          <w:cantSplit/>
          <w:trHeight w:val="358"/>
        </w:trPr>
        <w:tc>
          <w:tcPr>
            <w:tcW w:w="498" w:type="dxa"/>
            <w:textDirection w:val="tbRl"/>
          </w:tcPr>
          <w:p w:rsidR="00BC77CB" w:rsidRDefault="00BC77CB" w:rsidP="004801EA">
            <w:pPr>
              <w:ind w:left="-137" w:right="113" w:firstLine="250"/>
            </w:pPr>
          </w:p>
        </w:tc>
        <w:tc>
          <w:tcPr>
            <w:tcW w:w="4322" w:type="dxa"/>
          </w:tcPr>
          <w:p w:rsidR="00BC77CB" w:rsidRPr="00B4680A" w:rsidRDefault="00BC77CB" w:rsidP="000A15CF">
            <w:pPr>
              <w:rPr>
                <w:b/>
              </w:rPr>
            </w:pPr>
            <w:r w:rsidRPr="00B4680A">
              <w:rPr>
                <w:b/>
                <w:color w:val="92D050"/>
              </w:rPr>
              <w:t>Launch date:  June 2020</w:t>
            </w:r>
          </w:p>
        </w:tc>
        <w:tc>
          <w:tcPr>
            <w:tcW w:w="2126" w:type="dxa"/>
          </w:tcPr>
          <w:p w:rsidR="00BC77CB" w:rsidRPr="00B4680A" w:rsidRDefault="00BC77CB" w:rsidP="000A15CF">
            <w:pPr>
              <w:rPr>
                <w:b/>
              </w:rPr>
            </w:pPr>
            <w:r w:rsidRPr="00B4680A">
              <w:rPr>
                <w:b/>
                <w:color w:val="1F497D" w:themeColor="text2"/>
              </w:rPr>
              <w:t>Launch Date:  September 2020</w:t>
            </w:r>
          </w:p>
        </w:tc>
        <w:tc>
          <w:tcPr>
            <w:tcW w:w="2200" w:type="dxa"/>
          </w:tcPr>
          <w:p w:rsidR="00BC77CB" w:rsidRPr="00B4680A" w:rsidRDefault="00BC77CB" w:rsidP="000A15CF">
            <w:pPr>
              <w:rPr>
                <w:b/>
              </w:rPr>
            </w:pPr>
            <w:r w:rsidRPr="00B4680A">
              <w:rPr>
                <w:b/>
                <w:color w:val="F79646" w:themeColor="accent6"/>
              </w:rPr>
              <w:t>Launch Date:  December</w:t>
            </w:r>
          </w:p>
        </w:tc>
        <w:tc>
          <w:tcPr>
            <w:tcW w:w="1991" w:type="dxa"/>
          </w:tcPr>
          <w:p w:rsidR="00BC77CB" w:rsidRPr="00B4680A" w:rsidRDefault="00BC77CB" w:rsidP="00060712">
            <w:pPr>
              <w:rPr>
                <w:b/>
              </w:rPr>
            </w:pPr>
            <w:r w:rsidRPr="00B4680A">
              <w:rPr>
                <w:b/>
                <w:color w:val="C0504D" w:themeColor="accent2"/>
              </w:rPr>
              <w:t>Launch Date:  March 2021</w:t>
            </w:r>
          </w:p>
        </w:tc>
        <w:tc>
          <w:tcPr>
            <w:tcW w:w="2218" w:type="dxa"/>
          </w:tcPr>
          <w:p w:rsidR="00BC77CB" w:rsidRPr="00B4680A" w:rsidRDefault="00BC77CB" w:rsidP="00060712">
            <w:pPr>
              <w:rPr>
                <w:b/>
              </w:rPr>
            </w:pPr>
            <w:r w:rsidRPr="00B4680A">
              <w:rPr>
                <w:b/>
                <w:color w:val="8064A2" w:themeColor="accent4"/>
              </w:rPr>
              <w:t>Launch Date:  June 2021</w:t>
            </w:r>
          </w:p>
        </w:tc>
      </w:tr>
      <w:tr w:rsidR="00390284" w:rsidTr="000B1C84">
        <w:trPr>
          <w:cantSplit/>
          <w:trHeight w:val="1134"/>
        </w:trPr>
        <w:tc>
          <w:tcPr>
            <w:tcW w:w="498" w:type="dxa"/>
            <w:textDirection w:val="tbRl"/>
          </w:tcPr>
          <w:p w:rsidR="004801EA" w:rsidRDefault="00A80E6C" w:rsidP="004801EA">
            <w:pPr>
              <w:ind w:left="-137" w:right="113" w:firstLine="250"/>
            </w:pPr>
            <w:r>
              <w:rPr>
                <w:noProof/>
                <w:lang w:eastAsia="en-CA"/>
              </w:rPr>
              <mc:AlternateContent>
                <mc:Choice Requires="wps">
                  <w:drawing>
                    <wp:anchor distT="0" distB="0" distL="114300" distR="114300" simplePos="0" relativeHeight="251665408" behindDoc="0" locked="0" layoutInCell="1" allowOverlap="1" wp14:anchorId="1F72395F" wp14:editId="7C0FB505">
                      <wp:simplePos x="0" y="0"/>
                      <wp:positionH relativeFrom="column">
                        <wp:posOffset>-1097972</wp:posOffset>
                      </wp:positionH>
                      <wp:positionV relativeFrom="paragraph">
                        <wp:posOffset>1496847</wp:posOffset>
                      </wp:positionV>
                      <wp:extent cx="421640" cy="327660"/>
                      <wp:effectExtent l="0" t="0" r="1651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327660"/>
                              </a:xfrm>
                              <a:prstGeom prst="rect">
                                <a:avLst/>
                              </a:prstGeom>
                              <a:solidFill>
                                <a:srgbClr val="FFFFFF"/>
                              </a:solidFill>
                              <a:ln w="9525">
                                <a:solidFill>
                                  <a:schemeClr val="bg1"/>
                                </a:solidFill>
                                <a:miter lim="800000"/>
                                <a:headEnd/>
                                <a:tailEnd/>
                              </a:ln>
                            </wps:spPr>
                            <wps:txbx>
                              <w:txbxContent>
                                <w:p w:rsidR="00A059BA" w:rsidRDefault="00A059BA" w:rsidP="00A059BA">
                                  <w:pPr>
                                    <w:pStyle w:val="ListParagraph"/>
                                    <w:numPr>
                                      <w:ilvl w:val="0"/>
                                      <w:numId w:val="20"/>
                                    </w:num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72395F" id="_x0000_t202" coordsize="21600,21600" o:spt="202" path="m,l,21600r21600,l21600,xe">
                      <v:stroke joinstyle="miter"/>
                      <v:path gradientshapeok="t" o:connecttype="rect"/>
                    </v:shapetype>
                    <v:shape id="Text Box 2" o:spid="_x0000_s1026" type="#_x0000_t202" style="position:absolute;left:0;text-align:left;margin-left:-86.45pt;margin-top:117.85pt;width:33.2pt;height:2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" strokecolor="white [3212]">
                      <v:textbox>
                        <w:txbxContent>
                          <w:p w:rsidR="00A059BA" w:rsidRDefault="00A059BA" w:rsidP="00A059BA">
                            <w:pPr>
                              <w:pStyle w:val="ListParagraph"/>
                              <w:numPr>
                                <w:ilvl w:val="0"/>
                                <w:numId w:val="20"/>
                              </w:numPr>
                            </w:pPr>
                          </w:p>
                        </w:txbxContent>
                      </v:textbox>
                    </v:shape>
                  </w:pict>
                </mc:Fallback>
              </mc:AlternateContent>
            </w:r>
            <w:r w:rsidR="00BC77CB">
              <w:t>Materials</w:t>
            </w:r>
          </w:p>
        </w:tc>
        <w:tc>
          <w:tcPr>
            <w:tcW w:w="4322" w:type="dxa"/>
          </w:tcPr>
          <w:p w:rsidR="00024412" w:rsidRDefault="00AC31E1" w:rsidP="00BC77CB">
            <w:pPr>
              <w:pStyle w:val="ListParagraph"/>
              <w:numPr>
                <w:ilvl w:val="0"/>
                <w:numId w:val="1"/>
              </w:numPr>
              <w:ind w:left="244" w:hanging="244"/>
            </w:pPr>
            <w:r>
              <w:t>Kick Off Presentation &amp; Poster – sent June 8</w:t>
            </w:r>
          </w:p>
          <w:p w:rsidR="00AC31E1" w:rsidRDefault="00BC77CB" w:rsidP="00AC31E1">
            <w:pPr>
              <w:pStyle w:val="ListParagraph"/>
              <w:numPr>
                <w:ilvl w:val="0"/>
                <w:numId w:val="19"/>
              </w:numPr>
            </w:pPr>
            <w:r>
              <w:t>Learning the Basic Poster &amp; Infographic</w:t>
            </w:r>
            <w:r w:rsidR="00AC31E1">
              <w:t xml:space="preserve"> –</w:t>
            </w:r>
            <w:r w:rsidR="00E45626">
              <w:t xml:space="preserve">Mission Possible </w:t>
            </w:r>
          </w:p>
          <w:p w:rsidR="00BC77CB" w:rsidRDefault="00BC77CB" w:rsidP="00A80E6C">
            <w:pPr>
              <w:pStyle w:val="ListParagraph"/>
              <w:numPr>
                <w:ilvl w:val="0"/>
                <w:numId w:val="18"/>
              </w:numPr>
            </w:pPr>
            <w:r>
              <w:t>MH Tip of the Week</w:t>
            </w:r>
            <w:r w:rsidR="00AC31E1">
              <w:t xml:space="preserve"> 8</w:t>
            </w:r>
          </w:p>
        </w:tc>
        <w:tc>
          <w:tcPr>
            <w:tcW w:w="2126" w:type="dxa"/>
          </w:tcPr>
          <w:p w:rsidR="004341A8" w:rsidRDefault="004341A8" w:rsidP="004341A8">
            <w:pPr>
              <w:pStyle w:val="ListParagraph"/>
              <w:numPr>
                <w:ilvl w:val="0"/>
                <w:numId w:val="5"/>
              </w:numPr>
              <w:ind w:left="258" w:hanging="258"/>
            </w:pPr>
            <w:r>
              <w:t>Working with Emotions Poster &amp; Infographic</w:t>
            </w:r>
          </w:p>
          <w:p w:rsidR="004801EA" w:rsidRDefault="004341A8" w:rsidP="004341A8">
            <w:pPr>
              <w:pStyle w:val="ListParagraph"/>
              <w:numPr>
                <w:ilvl w:val="0"/>
                <w:numId w:val="5"/>
              </w:numPr>
              <w:ind w:left="258" w:hanging="258"/>
            </w:pPr>
            <w:r>
              <w:t>Mental Health Tip of the Week</w:t>
            </w:r>
          </w:p>
        </w:tc>
        <w:tc>
          <w:tcPr>
            <w:tcW w:w="2200" w:type="dxa"/>
          </w:tcPr>
          <w:p w:rsidR="00CE552B" w:rsidRDefault="00CE552B" w:rsidP="00CE552B">
            <w:pPr>
              <w:pStyle w:val="ListParagraph"/>
              <w:numPr>
                <w:ilvl w:val="0"/>
                <w:numId w:val="9"/>
              </w:numPr>
              <w:ind w:left="272" w:hanging="272"/>
            </w:pPr>
            <w:r>
              <w:t>Addressing Stress Poster &amp; Infographic</w:t>
            </w:r>
          </w:p>
          <w:p w:rsidR="004801EA" w:rsidRDefault="00CE552B" w:rsidP="00CE552B">
            <w:pPr>
              <w:pStyle w:val="ListParagraph"/>
              <w:numPr>
                <w:ilvl w:val="0"/>
                <w:numId w:val="9"/>
              </w:numPr>
              <w:ind w:left="272" w:hanging="272"/>
            </w:pPr>
            <w:r>
              <w:t>Mental Health Tips of the Week</w:t>
            </w:r>
          </w:p>
        </w:tc>
        <w:tc>
          <w:tcPr>
            <w:tcW w:w="1991" w:type="dxa"/>
          </w:tcPr>
          <w:p w:rsidR="002F208D" w:rsidRDefault="002F208D" w:rsidP="002F208D">
            <w:pPr>
              <w:pStyle w:val="ListParagraph"/>
              <w:numPr>
                <w:ilvl w:val="0"/>
                <w:numId w:val="12"/>
              </w:numPr>
              <w:ind w:left="285" w:hanging="285"/>
            </w:pPr>
            <w:r>
              <w:t>Building Culture Poster &amp; Infographic</w:t>
            </w:r>
          </w:p>
          <w:p w:rsidR="004801EA" w:rsidRDefault="002F208D" w:rsidP="002F208D">
            <w:pPr>
              <w:pStyle w:val="ListParagraph"/>
              <w:numPr>
                <w:ilvl w:val="0"/>
                <w:numId w:val="12"/>
              </w:numPr>
              <w:ind w:left="285" w:hanging="285"/>
            </w:pPr>
            <w:r>
              <w:t>Mental Health Tips of the Week</w:t>
            </w:r>
          </w:p>
        </w:tc>
        <w:tc>
          <w:tcPr>
            <w:tcW w:w="2218" w:type="dxa"/>
          </w:tcPr>
          <w:p w:rsidR="002F208D" w:rsidRPr="002F208D" w:rsidRDefault="002F208D" w:rsidP="002F208D">
            <w:pPr>
              <w:pStyle w:val="ListParagraph"/>
              <w:numPr>
                <w:ilvl w:val="0"/>
                <w:numId w:val="15"/>
              </w:numPr>
              <w:autoSpaceDE w:val="0"/>
              <w:autoSpaceDN w:val="0"/>
              <w:adjustRightInd w:val="0"/>
              <w:ind w:left="299" w:hanging="281"/>
            </w:pPr>
            <w:r w:rsidRPr="002F208D">
              <w:t>Talking Openly Poster &amp; Infographic</w:t>
            </w:r>
          </w:p>
          <w:p w:rsidR="004801EA" w:rsidRDefault="002F208D" w:rsidP="002F208D">
            <w:pPr>
              <w:pStyle w:val="ListParagraph"/>
              <w:numPr>
                <w:ilvl w:val="0"/>
                <w:numId w:val="15"/>
              </w:numPr>
              <w:autoSpaceDE w:val="0"/>
              <w:autoSpaceDN w:val="0"/>
              <w:adjustRightInd w:val="0"/>
              <w:ind w:left="299" w:hanging="281"/>
            </w:pPr>
            <w:r w:rsidRPr="002F208D">
              <w:t>Mental Health Tips of the Week</w:t>
            </w:r>
          </w:p>
        </w:tc>
      </w:tr>
      <w:tr w:rsidR="00390284" w:rsidTr="000B1C84">
        <w:trPr>
          <w:cantSplit/>
          <w:trHeight w:val="2395"/>
        </w:trPr>
        <w:tc>
          <w:tcPr>
            <w:tcW w:w="498" w:type="dxa"/>
            <w:textDirection w:val="tbRl"/>
            <w:vAlign w:val="center"/>
          </w:tcPr>
          <w:p w:rsidR="004801EA" w:rsidRDefault="00FE28C6" w:rsidP="002F208D">
            <w:pPr>
              <w:ind w:left="-611" w:right="113" w:firstLine="164"/>
              <w:jc w:val="center"/>
            </w:pPr>
            <w:r>
              <w:rPr>
                <w:noProof/>
                <w:lang w:eastAsia="en-CA"/>
              </w:rPr>
              <mc:AlternateContent>
                <mc:Choice Requires="wps">
                  <w:drawing>
                    <wp:anchor distT="0" distB="0" distL="114300" distR="114300" simplePos="0" relativeHeight="251669504" behindDoc="0" locked="0" layoutInCell="1" allowOverlap="1" wp14:anchorId="748DAC2C" wp14:editId="7A12F889">
                      <wp:simplePos x="0" y="0"/>
                      <wp:positionH relativeFrom="column">
                        <wp:posOffset>41275</wp:posOffset>
                      </wp:positionH>
                      <wp:positionV relativeFrom="paragraph">
                        <wp:posOffset>676275</wp:posOffset>
                      </wp:positionV>
                      <wp:extent cx="370205" cy="207010"/>
                      <wp:effectExtent l="0" t="0" r="10795" b="2159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205" cy="207010"/>
                              </a:xfrm>
                              <a:prstGeom prst="rect">
                                <a:avLst/>
                              </a:prstGeom>
                              <a:solidFill>
                                <a:srgbClr val="FFFFFF"/>
                              </a:solidFill>
                              <a:ln w="9525">
                                <a:solidFill>
                                  <a:sysClr val="window" lastClr="FFFFFF"/>
                                </a:solidFill>
                                <a:miter lim="800000"/>
                                <a:headEnd/>
                                <a:tailEnd/>
                              </a:ln>
                            </wps:spPr>
                            <wps:txbx>
                              <w:txbxContent>
                                <w:p w:rsidR="00B7282B" w:rsidRDefault="00B7282B" w:rsidP="00B7282B">
                                  <w:pPr>
                                    <w:pStyle w:val="ListParagraph"/>
                                    <w:numPr>
                                      <w:ilvl w:val="0"/>
                                      <w:numId w:val="20"/>
                                    </w:num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DAC2C" id="_x0000_s1027" type="#_x0000_t202" style="position:absolute;left:0;text-align:left;margin-left:3.25pt;margin-top:53.25pt;width:29.15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" strokecolor="window">
                      <v:textbox>
                        <w:txbxContent>
                          <w:p w:rsidR="00B7282B" w:rsidRDefault="00B7282B" w:rsidP="00B7282B">
                            <w:pPr>
                              <w:pStyle w:val="ListParagraph"/>
                              <w:numPr>
                                <w:ilvl w:val="0"/>
                                <w:numId w:val="20"/>
                              </w:numPr>
                              <w:jc w:val="center"/>
                            </w:pPr>
                          </w:p>
                        </w:txbxContent>
                      </v:textbox>
                    </v:shape>
                  </w:pict>
                </mc:Fallback>
              </mc:AlternateContent>
            </w:r>
            <w:r w:rsidR="00BC77CB">
              <w:t>Resources &amp; Worksheets</w:t>
            </w:r>
          </w:p>
        </w:tc>
        <w:tc>
          <w:tcPr>
            <w:tcW w:w="4322" w:type="dxa"/>
          </w:tcPr>
          <w:p w:rsidR="004801EA" w:rsidRDefault="00B97FF3" w:rsidP="00A059BA">
            <w:pPr>
              <w:pStyle w:val="ListParagraph"/>
              <w:numPr>
                <w:ilvl w:val="0"/>
                <w:numId w:val="2"/>
              </w:numPr>
              <w:ind w:left="670" w:hanging="244"/>
            </w:pPr>
            <w:r>
              <w:rPr>
                <w:noProof/>
                <w:lang w:eastAsia="en-CA"/>
              </w:rPr>
              <mc:AlternateContent>
                <mc:Choice Requires="wps">
                  <w:drawing>
                    <wp:anchor distT="0" distB="0" distL="114300" distR="114300" simplePos="0" relativeHeight="251667456" behindDoc="0" locked="0" layoutInCell="1" allowOverlap="1" wp14:anchorId="44D596FB" wp14:editId="510DF4B9">
                      <wp:simplePos x="0" y="0"/>
                      <wp:positionH relativeFrom="column">
                        <wp:posOffset>-20056</wp:posOffset>
                      </wp:positionH>
                      <wp:positionV relativeFrom="paragraph">
                        <wp:posOffset>421005</wp:posOffset>
                      </wp:positionV>
                      <wp:extent cx="362309" cy="207034"/>
                      <wp:effectExtent l="0" t="0" r="19050" b="2159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09" cy="207034"/>
                              </a:xfrm>
                              <a:prstGeom prst="rect">
                                <a:avLst/>
                              </a:prstGeom>
                              <a:solidFill>
                                <a:srgbClr val="FFFFFF"/>
                              </a:solidFill>
                              <a:ln w="9525">
                                <a:solidFill>
                                  <a:sysClr val="window" lastClr="FFFFFF"/>
                                </a:solidFill>
                                <a:miter lim="800000"/>
                                <a:headEnd/>
                                <a:tailEnd/>
                              </a:ln>
                            </wps:spPr>
                            <wps:txbx>
                              <w:txbxContent>
                                <w:p w:rsidR="00B97FF3" w:rsidRDefault="00B97FF3" w:rsidP="00B97FF3">
                                  <w:pPr>
                                    <w:pStyle w:val="ListParagraph"/>
                                    <w:numPr>
                                      <w:ilvl w:val="0"/>
                                      <w:numId w:val="20"/>
                                    </w:num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596FB" id="_x0000_s1028" type="#_x0000_t202" style="position:absolute;left:0;text-align:left;margin-left:-1.6pt;margin-top:33.15pt;width:28.55pt;height:1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" strokecolor="window">
                      <v:textbox>
                        <w:txbxContent>
                          <w:p w:rsidR="00B97FF3" w:rsidRDefault="00B97FF3" w:rsidP="00B97FF3">
                            <w:pPr>
                              <w:pStyle w:val="ListParagraph"/>
                              <w:numPr>
                                <w:ilvl w:val="0"/>
                                <w:numId w:val="20"/>
                              </w:numPr>
                            </w:pPr>
                          </w:p>
                        </w:txbxContent>
                      </v:textbox>
                    </v:shape>
                  </w:pict>
                </mc:Fallback>
              </mc:AlternateContent>
            </w:r>
            <w:r w:rsidR="00BC77CB">
              <w:t>MH 101</w:t>
            </w:r>
            <w:r w:rsidR="005F7E38">
              <w:t xml:space="preserve"> – </w:t>
            </w:r>
          </w:p>
          <w:p w:rsidR="00B97FF3" w:rsidRDefault="00B97FF3" w:rsidP="00A059BA">
            <w:pPr>
              <w:pStyle w:val="ListParagraph"/>
              <w:numPr>
                <w:ilvl w:val="0"/>
                <w:numId w:val="2"/>
              </w:numPr>
              <w:ind w:left="670" w:hanging="244"/>
            </w:pPr>
            <w:r>
              <w:t xml:space="preserve">– sent Facilitation Tips </w:t>
            </w:r>
          </w:p>
          <w:p w:rsidR="00A059BA" w:rsidRDefault="00A059BA" w:rsidP="00A059BA"/>
          <w:p w:rsidR="00BC77CB" w:rsidRPr="000B1C84" w:rsidRDefault="004341A8" w:rsidP="000B1C84">
            <w:pPr>
              <w:ind w:left="670"/>
              <w:rPr>
                <w:rFonts w:ascii="Calibri" w:eastAsia="Calibri" w:hAnsi="Calibri" w:cs="Times New Roman"/>
              </w:rPr>
            </w:pPr>
            <w:r>
              <w:t>Language</w:t>
            </w:r>
            <w:r w:rsidR="00BC77CB">
              <w:t xml:space="preserve"> Do’s and Don’ts</w:t>
            </w:r>
            <w:r w:rsidR="00B7282B">
              <w:t xml:space="preserve"> </w:t>
            </w:r>
            <w:r w:rsidR="00FE28C6">
              <w:t xml:space="preserve">and sent link to  the Free Tools for resources under Workplace Strategies for MH </w:t>
            </w:r>
            <w:r w:rsidR="000B1C84">
              <w:t>(</w:t>
            </w:r>
            <w:hyperlink r:id="rId7" w:history="1">
              <w:r w:rsidR="00FE28C6" w:rsidRPr="00FE28C6">
                <w:rPr>
                  <w:rFonts w:ascii="Calibri" w:eastAsia="Calibri" w:hAnsi="Calibri" w:cs="Times New Roman"/>
                  <w:color w:val="0000FF"/>
                  <w:u w:val="single"/>
                </w:rPr>
                <w:t>https://www.workplacestrategiesformentalhealth.com/</w:t>
              </w:r>
            </w:hyperlink>
            <w:r w:rsidR="000B1C84">
              <w:rPr>
                <w:rFonts w:ascii="Calibri" w:eastAsia="Calibri" w:hAnsi="Calibri" w:cs="Times New Roman"/>
              </w:rPr>
              <w:t>)</w:t>
            </w:r>
          </w:p>
          <w:p w:rsidR="00BC77CB" w:rsidRDefault="00BC77CB" w:rsidP="00A80E6C">
            <w:pPr>
              <w:pStyle w:val="ListParagraph"/>
              <w:numPr>
                <w:ilvl w:val="0"/>
                <w:numId w:val="2"/>
              </w:numPr>
              <w:ind w:left="244" w:hanging="244"/>
            </w:pPr>
            <w:r>
              <w:t>How to Tell if Someone is Struggling with Their MH</w:t>
            </w:r>
            <w:r w:rsidR="00EA3447">
              <w:t xml:space="preserve"> </w:t>
            </w:r>
          </w:p>
        </w:tc>
        <w:tc>
          <w:tcPr>
            <w:tcW w:w="2126" w:type="dxa"/>
          </w:tcPr>
          <w:p w:rsidR="00CE552B" w:rsidRDefault="004341A8" w:rsidP="00CE552B">
            <w:pPr>
              <w:pStyle w:val="ListParagraph"/>
              <w:numPr>
                <w:ilvl w:val="0"/>
                <w:numId w:val="6"/>
              </w:numPr>
              <w:autoSpaceDE w:val="0"/>
              <w:autoSpaceDN w:val="0"/>
              <w:adjustRightInd w:val="0"/>
              <w:ind w:left="258" w:hanging="258"/>
            </w:pPr>
            <w:r w:rsidRPr="004341A8">
              <w:t>Train Your Brain to</w:t>
            </w:r>
            <w:r>
              <w:t xml:space="preserve"> </w:t>
            </w:r>
            <w:r w:rsidRPr="004341A8">
              <w:t>Master Your Mood</w:t>
            </w:r>
          </w:p>
          <w:p w:rsidR="002F208D" w:rsidRDefault="004341A8" w:rsidP="002F208D">
            <w:pPr>
              <w:pStyle w:val="ListParagraph"/>
              <w:numPr>
                <w:ilvl w:val="0"/>
                <w:numId w:val="6"/>
              </w:numPr>
              <w:autoSpaceDE w:val="0"/>
              <w:autoSpaceDN w:val="0"/>
              <w:adjustRightInd w:val="0"/>
              <w:ind w:left="258" w:hanging="258"/>
            </w:pPr>
            <w:r w:rsidRPr="004341A8">
              <w:t>Tips to Improve Your</w:t>
            </w:r>
            <w:r>
              <w:t xml:space="preserve"> </w:t>
            </w:r>
            <w:r w:rsidRPr="004341A8">
              <w:t>Emotional Intelligence</w:t>
            </w:r>
            <w:r>
              <w:t xml:space="preserve"> </w:t>
            </w:r>
            <w:r w:rsidRPr="004341A8">
              <w:t xml:space="preserve">Activity </w:t>
            </w:r>
          </w:p>
          <w:p w:rsidR="004801EA" w:rsidRDefault="004341A8" w:rsidP="002F208D">
            <w:pPr>
              <w:pStyle w:val="ListParagraph"/>
              <w:numPr>
                <w:ilvl w:val="0"/>
                <w:numId w:val="6"/>
              </w:numPr>
              <w:autoSpaceDE w:val="0"/>
              <w:autoSpaceDN w:val="0"/>
              <w:adjustRightInd w:val="0"/>
              <w:ind w:left="258" w:hanging="258"/>
            </w:pPr>
            <w:r w:rsidRPr="004341A8">
              <w:t>Worksheet: Train</w:t>
            </w:r>
            <w:r>
              <w:t xml:space="preserve"> </w:t>
            </w:r>
            <w:r w:rsidRPr="004341A8">
              <w:t>Your Brain</w:t>
            </w:r>
          </w:p>
        </w:tc>
        <w:tc>
          <w:tcPr>
            <w:tcW w:w="2200" w:type="dxa"/>
          </w:tcPr>
          <w:p w:rsidR="00CE552B" w:rsidRDefault="00CE552B" w:rsidP="00CE552B">
            <w:pPr>
              <w:pStyle w:val="ListParagraph"/>
              <w:numPr>
                <w:ilvl w:val="0"/>
                <w:numId w:val="9"/>
              </w:numPr>
              <w:ind w:left="272" w:hanging="272"/>
            </w:pPr>
            <w:r>
              <w:t>Identifying Job-related Stressors</w:t>
            </w:r>
          </w:p>
          <w:p w:rsidR="00CE552B" w:rsidRDefault="00CE552B" w:rsidP="00CE552B">
            <w:pPr>
              <w:pStyle w:val="ListParagraph"/>
              <w:numPr>
                <w:ilvl w:val="0"/>
                <w:numId w:val="9"/>
              </w:numPr>
              <w:ind w:left="272" w:hanging="272"/>
            </w:pPr>
            <w:r>
              <w:t>Tips to De-stress at Work</w:t>
            </w:r>
          </w:p>
          <w:p w:rsidR="00CE552B" w:rsidRDefault="00CE552B" w:rsidP="00CE552B">
            <w:pPr>
              <w:pStyle w:val="ListParagraph"/>
              <w:numPr>
                <w:ilvl w:val="0"/>
                <w:numId w:val="9"/>
              </w:numPr>
              <w:ind w:left="272" w:hanging="272"/>
            </w:pPr>
            <w:r>
              <w:t>Mindful Moments Quick Reference Card</w:t>
            </w:r>
          </w:p>
          <w:p w:rsidR="00CE552B" w:rsidRDefault="00CE552B" w:rsidP="00CE552B">
            <w:pPr>
              <w:pStyle w:val="ListParagraph"/>
              <w:numPr>
                <w:ilvl w:val="0"/>
                <w:numId w:val="9"/>
              </w:numPr>
              <w:ind w:left="272" w:hanging="272"/>
            </w:pPr>
            <w:r>
              <w:t>De-stress Tips for Teams</w:t>
            </w:r>
          </w:p>
          <w:p w:rsidR="004801EA" w:rsidRDefault="00CE552B" w:rsidP="00CE552B">
            <w:pPr>
              <w:pStyle w:val="ListParagraph"/>
              <w:numPr>
                <w:ilvl w:val="0"/>
                <w:numId w:val="9"/>
              </w:numPr>
              <w:ind w:left="272" w:hanging="272"/>
            </w:pPr>
            <w:r>
              <w:t>Worksheet: Stop Stressing Out</w:t>
            </w:r>
          </w:p>
        </w:tc>
        <w:tc>
          <w:tcPr>
            <w:tcW w:w="1991" w:type="dxa"/>
          </w:tcPr>
          <w:p w:rsidR="002F208D" w:rsidRPr="002F208D" w:rsidRDefault="002F208D" w:rsidP="002F208D">
            <w:pPr>
              <w:pStyle w:val="ListParagraph"/>
              <w:numPr>
                <w:ilvl w:val="0"/>
                <w:numId w:val="12"/>
              </w:numPr>
              <w:ind w:left="285" w:hanging="285"/>
            </w:pPr>
            <w:r w:rsidRPr="002F208D">
              <w:t>Your Role in Fostering</w:t>
            </w:r>
            <w:r>
              <w:t xml:space="preserve"> </w:t>
            </w:r>
            <w:r w:rsidRPr="002F208D">
              <w:t>a Positive Work Culture</w:t>
            </w:r>
          </w:p>
          <w:p w:rsidR="002F208D" w:rsidRPr="002F208D" w:rsidRDefault="002F208D" w:rsidP="002F208D">
            <w:pPr>
              <w:pStyle w:val="ListParagraph"/>
              <w:numPr>
                <w:ilvl w:val="0"/>
                <w:numId w:val="12"/>
              </w:numPr>
              <w:ind w:left="285" w:hanging="285"/>
            </w:pPr>
            <w:r w:rsidRPr="002F208D">
              <w:t>Supporting the Mental Health</w:t>
            </w:r>
            <w:r>
              <w:t xml:space="preserve"> </w:t>
            </w:r>
            <w:r w:rsidRPr="002F208D">
              <w:t>of Your Team (for managers)</w:t>
            </w:r>
          </w:p>
          <w:p w:rsidR="002F208D" w:rsidRPr="002F208D" w:rsidRDefault="002F208D" w:rsidP="002F208D">
            <w:pPr>
              <w:pStyle w:val="ListParagraph"/>
              <w:numPr>
                <w:ilvl w:val="0"/>
                <w:numId w:val="12"/>
              </w:numPr>
              <w:ind w:left="285" w:hanging="285"/>
            </w:pPr>
            <w:r w:rsidRPr="002F208D">
              <w:t>Why Kindness Matters</w:t>
            </w:r>
          </w:p>
          <w:p w:rsidR="002F208D" w:rsidRPr="002F208D" w:rsidRDefault="002F208D" w:rsidP="002F208D">
            <w:pPr>
              <w:pStyle w:val="ListParagraph"/>
              <w:numPr>
                <w:ilvl w:val="0"/>
                <w:numId w:val="12"/>
              </w:numPr>
              <w:ind w:left="285" w:hanging="285"/>
            </w:pPr>
            <w:r w:rsidRPr="002F208D">
              <w:t>Quick and Easy Ways to</w:t>
            </w:r>
            <w:r>
              <w:t xml:space="preserve"> </w:t>
            </w:r>
            <w:r w:rsidRPr="002F208D">
              <w:t>Practice Gratitude Every Day</w:t>
            </w:r>
          </w:p>
          <w:p w:rsidR="004801EA" w:rsidRDefault="002F208D" w:rsidP="002F208D">
            <w:pPr>
              <w:pStyle w:val="ListParagraph"/>
              <w:numPr>
                <w:ilvl w:val="0"/>
                <w:numId w:val="12"/>
              </w:numPr>
              <w:ind w:left="285" w:hanging="285"/>
            </w:pPr>
            <w:r w:rsidRPr="002F208D">
              <w:t>Setting Conditions: Cheat Sheet</w:t>
            </w:r>
            <w:r>
              <w:t xml:space="preserve"> </w:t>
            </w:r>
            <w:r w:rsidRPr="002F208D">
              <w:t>for Managers</w:t>
            </w:r>
          </w:p>
        </w:tc>
        <w:tc>
          <w:tcPr>
            <w:tcW w:w="2218" w:type="dxa"/>
          </w:tcPr>
          <w:p w:rsidR="00390284" w:rsidRDefault="00390284" w:rsidP="00390284">
            <w:pPr>
              <w:pStyle w:val="ListParagraph"/>
              <w:numPr>
                <w:ilvl w:val="0"/>
                <w:numId w:val="15"/>
              </w:numPr>
              <w:autoSpaceDE w:val="0"/>
              <w:autoSpaceDN w:val="0"/>
              <w:adjustRightInd w:val="0"/>
              <w:ind w:left="299" w:hanging="281"/>
            </w:pPr>
            <w:r>
              <w:t>Navigating Disclosure</w:t>
            </w:r>
          </w:p>
          <w:p w:rsidR="00390284" w:rsidRDefault="00390284" w:rsidP="00390284">
            <w:pPr>
              <w:pStyle w:val="ListParagraph"/>
              <w:numPr>
                <w:ilvl w:val="0"/>
                <w:numId w:val="15"/>
              </w:numPr>
              <w:autoSpaceDE w:val="0"/>
              <w:autoSpaceDN w:val="0"/>
              <w:adjustRightInd w:val="0"/>
              <w:ind w:left="299" w:hanging="281"/>
            </w:pPr>
            <w:r>
              <w:t>Responding to MH Concerns (for managers)</w:t>
            </w:r>
          </w:p>
          <w:p w:rsidR="004801EA" w:rsidRDefault="00390284" w:rsidP="00390284">
            <w:pPr>
              <w:pStyle w:val="ListParagraph"/>
              <w:numPr>
                <w:ilvl w:val="0"/>
                <w:numId w:val="15"/>
              </w:numPr>
              <w:autoSpaceDE w:val="0"/>
              <w:autoSpaceDN w:val="0"/>
              <w:adjustRightInd w:val="0"/>
              <w:ind w:left="299" w:hanging="281"/>
            </w:pPr>
            <w:r>
              <w:t>Supporting the Mental Health of Your Team (for managers)</w:t>
            </w:r>
          </w:p>
        </w:tc>
      </w:tr>
      <w:tr w:rsidR="00390284" w:rsidTr="000B1C84">
        <w:trPr>
          <w:cantSplit/>
          <w:trHeight w:val="2976"/>
        </w:trPr>
        <w:tc>
          <w:tcPr>
            <w:tcW w:w="498" w:type="dxa"/>
            <w:textDirection w:val="tbRl"/>
            <w:vAlign w:val="center"/>
          </w:tcPr>
          <w:p w:rsidR="00BC77CB" w:rsidRDefault="00BC77CB" w:rsidP="00571B0B">
            <w:pPr>
              <w:ind w:left="-611" w:right="113" w:firstLine="164"/>
              <w:jc w:val="right"/>
            </w:pPr>
            <w:r>
              <w:lastRenderedPageBreak/>
              <w:t>Videos &amp; On-Demand Webinars</w:t>
            </w:r>
          </w:p>
        </w:tc>
        <w:tc>
          <w:tcPr>
            <w:tcW w:w="4322" w:type="dxa"/>
          </w:tcPr>
          <w:p w:rsidR="00BC77CB" w:rsidRDefault="00A36DCF" w:rsidP="00BC77CB">
            <w:pPr>
              <w:pStyle w:val="ListParagraph"/>
              <w:numPr>
                <w:ilvl w:val="0"/>
                <w:numId w:val="2"/>
              </w:numPr>
              <w:ind w:left="244" w:hanging="244"/>
            </w:pPr>
            <w:r>
              <w:t>Video:  MH &amp; Mental Illness Webinar</w:t>
            </w:r>
          </w:p>
          <w:p w:rsidR="00A36DCF" w:rsidRDefault="00A36DCF" w:rsidP="00BC77CB">
            <w:pPr>
              <w:pStyle w:val="ListParagraph"/>
              <w:numPr>
                <w:ilvl w:val="0"/>
                <w:numId w:val="2"/>
              </w:numPr>
              <w:ind w:left="244" w:hanging="244"/>
            </w:pPr>
            <w:r>
              <w:t>Video:  Talking About Stigma</w:t>
            </w:r>
          </w:p>
        </w:tc>
        <w:tc>
          <w:tcPr>
            <w:tcW w:w="2126" w:type="dxa"/>
          </w:tcPr>
          <w:p w:rsidR="00CE552B" w:rsidRDefault="00CE552B" w:rsidP="00CE552B">
            <w:pPr>
              <w:pStyle w:val="ListParagraph"/>
              <w:numPr>
                <w:ilvl w:val="0"/>
                <w:numId w:val="7"/>
              </w:numPr>
              <w:ind w:left="258" w:hanging="258"/>
            </w:pPr>
            <w:r>
              <w:t>Video: ManagingYour Mood</w:t>
            </w:r>
          </w:p>
          <w:p w:rsidR="00CE552B" w:rsidRDefault="00CE552B" w:rsidP="00CE552B">
            <w:pPr>
              <w:pStyle w:val="ListParagraph"/>
              <w:numPr>
                <w:ilvl w:val="0"/>
                <w:numId w:val="7"/>
              </w:numPr>
              <w:ind w:left="258" w:hanging="258"/>
            </w:pPr>
            <w:r>
              <w:t>Video: Emotional Intelligence Webinar: ManagingYour Mood</w:t>
            </w:r>
          </w:p>
          <w:p w:rsidR="00BC77CB" w:rsidRDefault="00CE552B" w:rsidP="00CE552B">
            <w:pPr>
              <w:pStyle w:val="ListParagraph"/>
              <w:numPr>
                <w:ilvl w:val="0"/>
                <w:numId w:val="7"/>
              </w:numPr>
              <w:ind w:left="258" w:hanging="258"/>
            </w:pPr>
            <w:r>
              <w:t>Webinar: Developing</w:t>
            </w:r>
            <w:r w:rsidR="00A450E6">
              <w:t xml:space="preserve"> </w:t>
            </w:r>
            <w:r>
              <w:t>Your</w:t>
            </w:r>
            <w:r w:rsidR="00A450E6">
              <w:t xml:space="preserve"> </w:t>
            </w:r>
            <w:r>
              <w:t xml:space="preserve"> Emotional Intelligence</w:t>
            </w:r>
          </w:p>
        </w:tc>
        <w:tc>
          <w:tcPr>
            <w:tcW w:w="2200" w:type="dxa"/>
          </w:tcPr>
          <w:p w:rsidR="00CE552B" w:rsidRDefault="00CE552B" w:rsidP="002F208D">
            <w:pPr>
              <w:pStyle w:val="ListParagraph"/>
              <w:numPr>
                <w:ilvl w:val="0"/>
                <w:numId w:val="9"/>
              </w:numPr>
              <w:ind w:left="272" w:hanging="272"/>
            </w:pPr>
            <w:r>
              <w:t>Video:</w:t>
            </w:r>
          </w:p>
          <w:p w:rsidR="00CE552B" w:rsidRDefault="00CE552B" w:rsidP="002F208D">
            <w:pPr>
              <w:pStyle w:val="ListParagraph"/>
              <w:numPr>
                <w:ilvl w:val="0"/>
                <w:numId w:val="9"/>
              </w:numPr>
              <w:ind w:left="272" w:hanging="272"/>
            </w:pPr>
            <w:r>
              <w:t>Understanding Stress</w:t>
            </w:r>
          </w:p>
          <w:p w:rsidR="00CE552B" w:rsidRDefault="00CE552B" w:rsidP="002F208D">
            <w:pPr>
              <w:pStyle w:val="ListParagraph"/>
              <w:numPr>
                <w:ilvl w:val="0"/>
                <w:numId w:val="9"/>
              </w:numPr>
              <w:ind w:left="272" w:hanging="272"/>
            </w:pPr>
            <w:r>
              <w:t>Video: Building Resilience</w:t>
            </w:r>
          </w:p>
          <w:p w:rsidR="00BC77CB" w:rsidRDefault="002F208D" w:rsidP="002F208D">
            <w:pPr>
              <w:pStyle w:val="ListParagraph"/>
              <w:numPr>
                <w:ilvl w:val="0"/>
                <w:numId w:val="9"/>
              </w:numPr>
              <w:ind w:left="272" w:hanging="272"/>
            </w:pPr>
            <w:r>
              <w:t xml:space="preserve">Webinar: Building </w:t>
            </w:r>
            <w:r w:rsidR="00CE552B">
              <w:t>Your Resilience</w:t>
            </w:r>
          </w:p>
        </w:tc>
        <w:tc>
          <w:tcPr>
            <w:tcW w:w="1991" w:type="dxa"/>
          </w:tcPr>
          <w:p w:rsidR="002F208D" w:rsidRDefault="002F208D" w:rsidP="002F208D">
            <w:pPr>
              <w:pStyle w:val="ListParagraph"/>
              <w:numPr>
                <w:ilvl w:val="0"/>
                <w:numId w:val="13"/>
              </w:numPr>
              <w:ind w:left="285" w:hanging="285"/>
            </w:pPr>
            <w:r>
              <w:t>Video: Work Culture is Everyone’s Business</w:t>
            </w:r>
          </w:p>
          <w:p w:rsidR="002F208D" w:rsidRDefault="002F208D" w:rsidP="002F208D">
            <w:pPr>
              <w:pStyle w:val="ListParagraph"/>
              <w:numPr>
                <w:ilvl w:val="0"/>
                <w:numId w:val="13"/>
              </w:numPr>
              <w:ind w:left="285" w:hanging="285"/>
            </w:pPr>
            <w:r>
              <w:t>Video: Practicing Positivity</w:t>
            </w:r>
          </w:p>
          <w:p w:rsidR="00BC77CB" w:rsidRDefault="002F208D" w:rsidP="002F208D">
            <w:pPr>
              <w:pStyle w:val="ListParagraph"/>
              <w:numPr>
                <w:ilvl w:val="0"/>
                <w:numId w:val="13"/>
              </w:numPr>
              <w:ind w:left="285" w:hanging="285"/>
            </w:pPr>
            <w:r>
              <w:t>Get up to Standard Video Series</w:t>
            </w:r>
          </w:p>
        </w:tc>
        <w:tc>
          <w:tcPr>
            <w:tcW w:w="2218" w:type="dxa"/>
          </w:tcPr>
          <w:p w:rsidR="00390284" w:rsidRDefault="00390284" w:rsidP="00390284">
            <w:pPr>
              <w:pStyle w:val="ListParagraph"/>
              <w:numPr>
                <w:ilvl w:val="0"/>
                <w:numId w:val="15"/>
              </w:numPr>
              <w:autoSpaceDE w:val="0"/>
              <w:autoSpaceDN w:val="0"/>
              <w:adjustRightInd w:val="0"/>
              <w:ind w:left="299" w:hanging="281"/>
            </w:pPr>
            <w:r>
              <w:t>Video: Supporting Someone Who May Be Struggling with their Mental Health</w:t>
            </w:r>
          </w:p>
          <w:p w:rsidR="00BC77CB" w:rsidRDefault="00390284" w:rsidP="00390284">
            <w:pPr>
              <w:pStyle w:val="ListParagraph"/>
              <w:numPr>
                <w:ilvl w:val="0"/>
                <w:numId w:val="15"/>
              </w:numPr>
              <w:autoSpaceDE w:val="0"/>
              <w:autoSpaceDN w:val="0"/>
              <w:adjustRightInd w:val="0"/>
              <w:ind w:left="299" w:hanging="281"/>
            </w:pPr>
            <w:r>
              <w:t>Webinar: Having Difficult Conversations</w:t>
            </w:r>
          </w:p>
        </w:tc>
      </w:tr>
      <w:tr w:rsidR="00390284" w:rsidTr="000B1C84">
        <w:trPr>
          <w:cantSplit/>
          <w:trHeight w:val="2692"/>
        </w:trPr>
        <w:tc>
          <w:tcPr>
            <w:tcW w:w="498" w:type="dxa"/>
            <w:textDirection w:val="tbRl"/>
            <w:vAlign w:val="center"/>
          </w:tcPr>
          <w:p w:rsidR="00571B0B" w:rsidRDefault="00571B0B" w:rsidP="00571B0B">
            <w:pPr>
              <w:ind w:left="-611" w:right="113" w:firstLine="164"/>
              <w:jc w:val="right"/>
            </w:pPr>
            <w:r>
              <w:t>Activities (Physical &amp; Online)</w:t>
            </w:r>
          </w:p>
        </w:tc>
        <w:tc>
          <w:tcPr>
            <w:tcW w:w="4322" w:type="dxa"/>
          </w:tcPr>
          <w:p w:rsidR="00571B0B" w:rsidRDefault="00571B0B" w:rsidP="00BC77CB">
            <w:pPr>
              <w:pStyle w:val="ListParagraph"/>
              <w:numPr>
                <w:ilvl w:val="0"/>
                <w:numId w:val="2"/>
              </w:numPr>
              <w:ind w:left="244" w:hanging="244"/>
            </w:pPr>
            <w:r>
              <w:t>Facts of the Matter Quiz</w:t>
            </w:r>
          </w:p>
          <w:p w:rsidR="00571B0B" w:rsidRDefault="00571B0B" w:rsidP="004E306D">
            <w:pPr>
              <w:pStyle w:val="ListParagraph"/>
              <w:ind w:left="244"/>
            </w:pPr>
          </w:p>
        </w:tc>
        <w:tc>
          <w:tcPr>
            <w:tcW w:w="2126" w:type="dxa"/>
          </w:tcPr>
          <w:p w:rsidR="00CE552B" w:rsidRDefault="00CE552B" w:rsidP="00CE552B">
            <w:pPr>
              <w:pStyle w:val="ListParagraph"/>
              <w:numPr>
                <w:ilvl w:val="0"/>
                <w:numId w:val="8"/>
              </w:numPr>
              <w:ind w:left="258" w:hanging="258"/>
            </w:pPr>
            <w:r>
              <w:t>Stop &amp; Think</w:t>
            </w:r>
          </w:p>
          <w:p w:rsidR="00CE552B" w:rsidRDefault="00CE552B" w:rsidP="00CE552B">
            <w:pPr>
              <w:pStyle w:val="ListParagraph"/>
              <w:numPr>
                <w:ilvl w:val="0"/>
                <w:numId w:val="8"/>
              </w:numPr>
              <w:ind w:left="258" w:hanging="258"/>
            </w:pPr>
            <w:r>
              <w:t>Building Emotional Intelligence Card Pack</w:t>
            </w:r>
          </w:p>
          <w:p w:rsidR="00571B0B" w:rsidRDefault="00CE552B" w:rsidP="00CE552B">
            <w:pPr>
              <w:pStyle w:val="ListParagraph"/>
              <w:numPr>
                <w:ilvl w:val="0"/>
                <w:numId w:val="8"/>
              </w:numPr>
              <w:ind w:left="258" w:hanging="258"/>
            </w:pPr>
            <w:r>
              <w:t>Meet Your Match</w:t>
            </w:r>
          </w:p>
        </w:tc>
        <w:tc>
          <w:tcPr>
            <w:tcW w:w="2200" w:type="dxa"/>
          </w:tcPr>
          <w:p w:rsidR="002F208D" w:rsidRDefault="002F208D" w:rsidP="002F208D">
            <w:pPr>
              <w:pStyle w:val="ListParagraph"/>
              <w:numPr>
                <w:ilvl w:val="0"/>
                <w:numId w:val="9"/>
              </w:numPr>
              <w:ind w:left="272" w:hanging="272"/>
            </w:pPr>
            <w:r>
              <w:t>Stress Less Quiz</w:t>
            </w:r>
          </w:p>
          <w:p w:rsidR="002F208D" w:rsidRDefault="002F208D" w:rsidP="002F208D">
            <w:pPr>
              <w:pStyle w:val="ListParagraph"/>
              <w:numPr>
                <w:ilvl w:val="0"/>
                <w:numId w:val="9"/>
              </w:numPr>
              <w:ind w:left="272" w:hanging="272"/>
            </w:pPr>
            <w:r>
              <w:t>De-stress Dice</w:t>
            </w:r>
          </w:p>
          <w:p w:rsidR="002F208D" w:rsidRDefault="002F208D" w:rsidP="002F208D">
            <w:pPr>
              <w:pStyle w:val="ListParagraph"/>
              <w:numPr>
                <w:ilvl w:val="0"/>
                <w:numId w:val="9"/>
              </w:numPr>
              <w:ind w:left="272" w:hanging="272"/>
            </w:pPr>
            <w:r>
              <w:t>Stress-busting for Teams</w:t>
            </w:r>
          </w:p>
          <w:p w:rsidR="002F208D" w:rsidRDefault="002F208D" w:rsidP="002F208D">
            <w:pPr>
              <w:pStyle w:val="ListParagraph"/>
              <w:numPr>
                <w:ilvl w:val="0"/>
                <w:numId w:val="9"/>
              </w:numPr>
              <w:ind w:left="272" w:hanging="272"/>
            </w:pPr>
            <w:r>
              <w:t>Mindful Moments Meditation</w:t>
            </w:r>
          </w:p>
          <w:p w:rsidR="00571B0B" w:rsidRDefault="002F208D" w:rsidP="002F208D">
            <w:pPr>
              <w:pStyle w:val="ListParagraph"/>
              <w:numPr>
                <w:ilvl w:val="0"/>
                <w:numId w:val="9"/>
              </w:numPr>
              <w:ind w:left="272" w:hanging="272"/>
            </w:pPr>
            <w:r>
              <w:t>Series (Audio Clips)</w:t>
            </w:r>
          </w:p>
        </w:tc>
        <w:tc>
          <w:tcPr>
            <w:tcW w:w="1991" w:type="dxa"/>
          </w:tcPr>
          <w:p w:rsidR="002F208D" w:rsidRDefault="002F208D" w:rsidP="002F208D">
            <w:pPr>
              <w:pStyle w:val="ListParagraph"/>
              <w:numPr>
                <w:ilvl w:val="0"/>
                <w:numId w:val="14"/>
              </w:numPr>
              <w:ind w:left="285" w:hanging="285"/>
            </w:pPr>
            <w:r>
              <w:t>Mission: Possible</w:t>
            </w:r>
          </w:p>
          <w:p w:rsidR="002F208D" w:rsidRDefault="002F208D" w:rsidP="002F208D">
            <w:pPr>
              <w:pStyle w:val="ListParagraph"/>
              <w:numPr>
                <w:ilvl w:val="0"/>
                <w:numId w:val="14"/>
              </w:numPr>
              <w:ind w:left="285" w:hanging="285"/>
            </w:pPr>
            <w:r>
              <w:t>Q&amp;A Corner</w:t>
            </w:r>
          </w:p>
          <w:p w:rsidR="00571B0B" w:rsidRDefault="002F208D" w:rsidP="002F208D">
            <w:pPr>
              <w:pStyle w:val="ListParagraph"/>
              <w:numPr>
                <w:ilvl w:val="0"/>
                <w:numId w:val="14"/>
              </w:numPr>
              <w:ind w:left="285" w:hanging="285"/>
            </w:pPr>
            <w:r>
              <w:t>Kindness Cards</w:t>
            </w:r>
          </w:p>
        </w:tc>
        <w:tc>
          <w:tcPr>
            <w:tcW w:w="2218" w:type="dxa"/>
          </w:tcPr>
          <w:p w:rsidR="00390284" w:rsidRPr="00390284" w:rsidRDefault="00390284" w:rsidP="00390284">
            <w:pPr>
              <w:pStyle w:val="ListParagraph"/>
              <w:numPr>
                <w:ilvl w:val="0"/>
                <w:numId w:val="15"/>
              </w:numPr>
              <w:autoSpaceDE w:val="0"/>
              <w:autoSpaceDN w:val="0"/>
              <w:adjustRightInd w:val="0"/>
              <w:ind w:left="299" w:hanging="281"/>
            </w:pPr>
            <w:r w:rsidRPr="00390284">
              <w:t>Let’s Get Talking Online Activity</w:t>
            </w:r>
          </w:p>
          <w:p w:rsidR="00390284" w:rsidRPr="00390284" w:rsidRDefault="00390284" w:rsidP="00390284">
            <w:pPr>
              <w:pStyle w:val="ListParagraph"/>
              <w:numPr>
                <w:ilvl w:val="0"/>
                <w:numId w:val="15"/>
              </w:numPr>
              <w:autoSpaceDE w:val="0"/>
              <w:autoSpaceDN w:val="0"/>
              <w:adjustRightInd w:val="0"/>
              <w:ind w:left="299" w:hanging="281"/>
            </w:pPr>
            <w:r w:rsidRPr="00390284">
              <w:t>Let’</w:t>
            </w:r>
            <w:r>
              <w:t xml:space="preserve">s Get Talking Employee </w:t>
            </w:r>
            <w:r w:rsidRPr="00390284">
              <w:t>Card Pack</w:t>
            </w:r>
          </w:p>
          <w:p w:rsidR="00390284" w:rsidRPr="00390284" w:rsidRDefault="00390284" w:rsidP="00390284">
            <w:pPr>
              <w:pStyle w:val="ListParagraph"/>
              <w:numPr>
                <w:ilvl w:val="0"/>
                <w:numId w:val="15"/>
              </w:numPr>
              <w:autoSpaceDE w:val="0"/>
              <w:autoSpaceDN w:val="0"/>
              <w:adjustRightInd w:val="0"/>
              <w:ind w:left="299" w:hanging="281"/>
            </w:pPr>
            <w:r w:rsidRPr="00390284">
              <w:t>Let’</w:t>
            </w:r>
            <w:r>
              <w:t xml:space="preserve">s Get Talking Manager </w:t>
            </w:r>
            <w:r w:rsidRPr="00390284">
              <w:t>Card Pack</w:t>
            </w:r>
          </w:p>
          <w:p w:rsidR="00390284" w:rsidRPr="00390284" w:rsidRDefault="00390284" w:rsidP="00390284">
            <w:pPr>
              <w:pStyle w:val="ListParagraph"/>
              <w:numPr>
                <w:ilvl w:val="0"/>
                <w:numId w:val="15"/>
              </w:numPr>
              <w:autoSpaceDE w:val="0"/>
              <w:autoSpaceDN w:val="0"/>
              <w:adjustRightInd w:val="0"/>
              <w:ind w:left="299" w:hanging="281"/>
            </w:pPr>
            <w:r w:rsidRPr="00390284">
              <w:t>Let’</w:t>
            </w:r>
            <w:r>
              <w:t xml:space="preserve">s Get Talking .ppt </w:t>
            </w:r>
            <w:r w:rsidRPr="00390284">
              <w:t>(for employees)</w:t>
            </w:r>
          </w:p>
          <w:p w:rsidR="00571B0B" w:rsidRDefault="00390284" w:rsidP="00390284">
            <w:pPr>
              <w:pStyle w:val="ListParagraph"/>
              <w:numPr>
                <w:ilvl w:val="0"/>
                <w:numId w:val="15"/>
              </w:numPr>
              <w:autoSpaceDE w:val="0"/>
              <w:autoSpaceDN w:val="0"/>
              <w:adjustRightInd w:val="0"/>
              <w:ind w:left="299" w:hanging="281"/>
            </w:pPr>
            <w:r w:rsidRPr="00390284">
              <w:t>Let’</w:t>
            </w:r>
            <w:r>
              <w:t xml:space="preserve">s Get Talking .ppt </w:t>
            </w:r>
            <w:r w:rsidRPr="00390284">
              <w:t>(for managers)</w:t>
            </w:r>
          </w:p>
        </w:tc>
      </w:tr>
      <w:tr w:rsidR="00390284" w:rsidTr="000B1C84">
        <w:trPr>
          <w:cantSplit/>
          <w:trHeight w:val="979"/>
        </w:trPr>
        <w:tc>
          <w:tcPr>
            <w:tcW w:w="498" w:type="dxa"/>
            <w:textDirection w:val="tbRl"/>
            <w:vAlign w:val="center"/>
          </w:tcPr>
          <w:p w:rsidR="00571B0B" w:rsidRDefault="00571B0B" w:rsidP="00571B0B">
            <w:pPr>
              <w:ind w:left="-611" w:right="113" w:firstLine="164"/>
              <w:jc w:val="center"/>
            </w:pPr>
            <w:r>
              <w:t xml:space="preserve">         Measure</w:t>
            </w:r>
          </w:p>
        </w:tc>
        <w:tc>
          <w:tcPr>
            <w:tcW w:w="4322" w:type="dxa"/>
          </w:tcPr>
          <w:p w:rsidR="00571B0B" w:rsidRPr="00571B0B" w:rsidRDefault="00571B0B" w:rsidP="00571B0B">
            <w:pPr>
              <w:pStyle w:val="ListParagraph"/>
              <w:numPr>
                <w:ilvl w:val="0"/>
                <w:numId w:val="4"/>
              </w:numPr>
              <w:autoSpaceDE w:val="0"/>
              <w:autoSpaceDN w:val="0"/>
              <w:adjustRightInd w:val="0"/>
              <w:ind w:left="244" w:hanging="244"/>
              <w:rPr>
                <w:rFonts w:ascii="Quicksand-Light" w:hAnsi="Quicksand-Light" w:cs="Quicksand-Light"/>
                <w:sz w:val="18"/>
                <w:szCs w:val="18"/>
              </w:rPr>
            </w:pPr>
            <w:r w:rsidRPr="00571B0B">
              <w:rPr>
                <w:rFonts w:ascii="Quicksand-Light" w:hAnsi="Quicksand-Light" w:cs="Quicksand-Light"/>
                <w:sz w:val="18"/>
                <w:szCs w:val="18"/>
              </w:rPr>
              <w:t>Facts of the Matter</w:t>
            </w:r>
            <w:r>
              <w:rPr>
                <w:rFonts w:ascii="Quicksand-Light" w:hAnsi="Quicksand-Light" w:cs="Quicksand-Light"/>
                <w:sz w:val="18"/>
                <w:szCs w:val="18"/>
              </w:rPr>
              <w:t xml:space="preserve"> </w:t>
            </w:r>
            <w:r w:rsidRPr="00571B0B">
              <w:rPr>
                <w:rFonts w:ascii="Quicksand-Light" w:hAnsi="Quicksand-Light" w:cs="Quicksand-Light"/>
                <w:sz w:val="18"/>
                <w:szCs w:val="18"/>
              </w:rPr>
              <w:t>Quiz Report</w:t>
            </w:r>
          </w:p>
        </w:tc>
        <w:tc>
          <w:tcPr>
            <w:tcW w:w="2126" w:type="dxa"/>
          </w:tcPr>
          <w:p w:rsidR="00571B0B" w:rsidRDefault="00CE552B" w:rsidP="00CE552B">
            <w:pPr>
              <w:pStyle w:val="ListParagraph"/>
              <w:numPr>
                <w:ilvl w:val="0"/>
                <w:numId w:val="4"/>
              </w:numPr>
              <w:ind w:left="258" w:hanging="258"/>
            </w:pPr>
            <w:r w:rsidRPr="00CE552B">
              <w:t>Stop &amp; Think Report</w:t>
            </w:r>
          </w:p>
        </w:tc>
        <w:tc>
          <w:tcPr>
            <w:tcW w:w="2200" w:type="dxa"/>
          </w:tcPr>
          <w:p w:rsidR="00571B0B" w:rsidRDefault="002F208D" w:rsidP="002F208D">
            <w:pPr>
              <w:pStyle w:val="ListParagraph"/>
              <w:numPr>
                <w:ilvl w:val="0"/>
                <w:numId w:val="9"/>
              </w:numPr>
              <w:ind w:left="272" w:hanging="272"/>
            </w:pPr>
            <w:r w:rsidRPr="002F208D">
              <w:t>Stress Less Quiz Report</w:t>
            </w:r>
          </w:p>
        </w:tc>
        <w:tc>
          <w:tcPr>
            <w:tcW w:w="1991" w:type="dxa"/>
          </w:tcPr>
          <w:p w:rsidR="00571B0B" w:rsidRDefault="002F208D" w:rsidP="002F208D">
            <w:pPr>
              <w:pStyle w:val="ListParagraph"/>
              <w:numPr>
                <w:ilvl w:val="0"/>
                <w:numId w:val="9"/>
              </w:numPr>
              <w:ind w:left="285" w:hanging="285"/>
            </w:pPr>
            <w:r w:rsidRPr="002F208D">
              <w:t>Mission: Possible Report</w:t>
            </w:r>
          </w:p>
        </w:tc>
        <w:tc>
          <w:tcPr>
            <w:tcW w:w="2218" w:type="dxa"/>
          </w:tcPr>
          <w:p w:rsidR="00571B0B" w:rsidRDefault="00390284" w:rsidP="00390284">
            <w:pPr>
              <w:pStyle w:val="ListParagraph"/>
              <w:numPr>
                <w:ilvl w:val="0"/>
                <w:numId w:val="15"/>
              </w:numPr>
              <w:autoSpaceDE w:val="0"/>
              <w:autoSpaceDN w:val="0"/>
              <w:adjustRightInd w:val="0"/>
              <w:ind w:left="299" w:hanging="281"/>
            </w:pPr>
            <w:r w:rsidRPr="00390284">
              <w:t>Let’s Get Talking Report</w:t>
            </w:r>
          </w:p>
        </w:tc>
      </w:tr>
    </w:tbl>
    <w:p w:rsidR="00A80E6C" w:rsidRDefault="00A80E6C" w:rsidP="00571B0B"/>
    <w:p w:rsidR="00A80E6C" w:rsidRDefault="00A80E6C">
      <w:r>
        <w:br w:type="page"/>
      </w:r>
    </w:p>
    <w:p w:rsidR="00416CE0" w:rsidRDefault="00A80E6C" w:rsidP="00571B0B"/>
    <w:p w:rsidR="00390284" w:rsidRPr="00B4680A" w:rsidRDefault="00390284" w:rsidP="00571B0B">
      <w:pPr>
        <w:rPr>
          <w:b/>
        </w:rPr>
      </w:pPr>
      <w:r w:rsidRPr="00B4680A">
        <w:rPr>
          <w:b/>
        </w:rPr>
        <w:t>Notes:</w:t>
      </w:r>
    </w:p>
    <w:p w:rsidR="00390284" w:rsidRDefault="00390284" w:rsidP="00390284">
      <w:pPr>
        <w:pStyle w:val="ListParagraph"/>
        <w:numPr>
          <w:ilvl w:val="0"/>
          <w:numId w:val="15"/>
        </w:numPr>
      </w:pPr>
      <w:r>
        <w:t xml:space="preserve">Each learning module is presented over a </w:t>
      </w:r>
      <w:r w:rsidR="00A80E6C">
        <w:t>three-month</w:t>
      </w:r>
      <w:r>
        <w:t xml:space="preserve"> period.</w:t>
      </w:r>
    </w:p>
    <w:p w:rsidR="00390284" w:rsidRDefault="00390284" w:rsidP="00390284">
      <w:pPr>
        <w:pStyle w:val="ListParagraph"/>
        <w:numPr>
          <w:ilvl w:val="0"/>
          <w:numId w:val="15"/>
        </w:numPr>
      </w:pPr>
      <w:r>
        <w:t xml:space="preserve">Each week over the </w:t>
      </w:r>
      <w:r w:rsidR="00A80E6C">
        <w:t>three-month</w:t>
      </w:r>
      <w:r>
        <w:t xml:space="preserve"> period, the materials, resources, etc. will be distributed to the managers for presentation to their team.  </w:t>
      </w:r>
    </w:p>
    <w:p w:rsidR="00390284" w:rsidRDefault="00390284" w:rsidP="00390284">
      <w:pPr>
        <w:pStyle w:val="ListParagraph"/>
        <w:numPr>
          <w:ilvl w:val="0"/>
          <w:numId w:val="15"/>
        </w:numPr>
      </w:pPr>
      <w:r>
        <w:t xml:space="preserve">All resources are available in an electronic format.  If managers would like the physical resources; </w:t>
      </w:r>
      <w:r w:rsidR="00A80E6C">
        <w:t xml:space="preserve">HR </w:t>
      </w:r>
      <w:r>
        <w:t>can drop them off at their personal address.</w:t>
      </w:r>
    </w:p>
    <w:p w:rsidR="00390284" w:rsidRDefault="00390284" w:rsidP="00390284">
      <w:pPr>
        <w:pStyle w:val="ListParagraph"/>
        <w:numPr>
          <w:ilvl w:val="0"/>
          <w:numId w:val="15"/>
        </w:numPr>
      </w:pPr>
      <w:r>
        <w:t>Managers are encouraged to use these resources for a quick discussion at the beginning of team meetings (virtual or otherwise) and to make all resources easily available on the area and for those working remotely.  Managers are encouraged to have a lot of fun with this and “assign” homework.</w:t>
      </w:r>
    </w:p>
    <w:p w:rsidR="00390284" w:rsidRDefault="00390284" w:rsidP="00390284">
      <w:pPr>
        <w:pStyle w:val="ListParagraph"/>
        <w:numPr>
          <w:ilvl w:val="0"/>
          <w:numId w:val="15"/>
        </w:numPr>
      </w:pPr>
      <w:r>
        <w:t>HR is the facilitator of all materials and will recommend ways to present all materials/resources to staff</w:t>
      </w:r>
      <w:r w:rsidR="00A450E6">
        <w:t xml:space="preserve"> when distributed</w:t>
      </w:r>
      <w:r>
        <w:t>.</w:t>
      </w:r>
    </w:p>
    <w:p w:rsidR="000328CE" w:rsidRDefault="00A450E6" w:rsidP="000328CE">
      <w:pPr>
        <w:pStyle w:val="ListParagraph"/>
        <w:numPr>
          <w:ilvl w:val="0"/>
          <w:numId w:val="15"/>
        </w:numPr>
      </w:pPr>
      <w:r>
        <w:t xml:space="preserve">Managers (Ambassadors) are strongly recommended to use the portal on a regular basis in order to consistently promote this initiative to successfully build and maintain a positive MH culture.   </w:t>
      </w:r>
    </w:p>
    <w:p w:rsidR="00CF2240" w:rsidRDefault="000328CE" w:rsidP="000328CE">
      <w:pPr>
        <w:pStyle w:val="ListParagraph"/>
        <w:numPr>
          <w:ilvl w:val="0"/>
          <w:numId w:val="15"/>
        </w:numPr>
      </w:pPr>
      <w:r>
        <w:t xml:space="preserve">A baseline will be determined by using a pre-test </w:t>
      </w:r>
      <w:r w:rsidR="00C03E89">
        <w:t xml:space="preserve">(incorporating the learning modules) </w:t>
      </w:r>
      <w:r>
        <w:t xml:space="preserve">at the beginning of the launch. </w:t>
      </w:r>
      <w:r w:rsidR="00C03E89">
        <w:t xml:space="preserve"> </w:t>
      </w:r>
    </w:p>
    <w:p w:rsidR="00CF2240" w:rsidRDefault="000328CE" w:rsidP="000328CE">
      <w:pPr>
        <w:pStyle w:val="ListParagraph"/>
        <w:numPr>
          <w:ilvl w:val="0"/>
          <w:numId w:val="15"/>
        </w:numPr>
      </w:pPr>
      <w:r>
        <w:t xml:space="preserve">Our baseline of absenteeism related to mental health is generated from our “sick report” </w:t>
      </w:r>
    </w:p>
    <w:p w:rsidR="00CF2240" w:rsidRDefault="000328CE" w:rsidP="000328CE">
      <w:pPr>
        <w:pStyle w:val="ListParagraph"/>
        <w:numPr>
          <w:ilvl w:val="0"/>
          <w:numId w:val="15"/>
        </w:numPr>
      </w:pPr>
      <w:r>
        <w:t xml:space="preserve">The program will be measured (reduction in absenteeism, employee engagement, etc.) by running Not Myself Today reports on a weekly </w:t>
      </w:r>
      <w:r w:rsidR="00A80E6C">
        <w:t xml:space="preserve">basis </w:t>
      </w:r>
      <w:r>
        <w:t xml:space="preserve">to determine the number of staff </w:t>
      </w:r>
      <w:r w:rsidR="00CF2240">
        <w:t xml:space="preserve">that </w:t>
      </w:r>
      <w:r>
        <w:t>have set up their profile through the portal, how many people are completing the “work” on the website. Review our “sick reports” after each module.</w:t>
      </w:r>
      <w:r w:rsidR="00C03E89">
        <w:t xml:space="preserve">  Post-test will be distributed after the final learning module.</w:t>
      </w:r>
    </w:p>
    <w:p w:rsidR="00CF2240" w:rsidRDefault="000328CE" w:rsidP="000328CE">
      <w:pPr>
        <w:pStyle w:val="ListParagraph"/>
        <w:numPr>
          <w:ilvl w:val="0"/>
          <w:numId w:val="15"/>
        </w:numPr>
      </w:pPr>
      <w:r>
        <w:t>Overall engagem</w:t>
      </w:r>
      <w:r w:rsidR="00CF2240">
        <w:t>ent within the organization will</w:t>
      </w:r>
      <w:r>
        <w:t xml:space="preserve"> be measured by increased </w:t>
      </w:r>
      <w:r w:rsidR="00CF2240">
        <w:t xml:space="preserve">participation </w:t>
      </w:r>
      <w:r>
        <w:t>in Bethesda events (i.e. Pedometer C</w:t>
      </w:r>
      <w:r w:rsidR="00CF2240">
        <w:t>hallenge, Chili Cook-Off, etc.).  Participating in the NMT initiative will be incorporated into the Bethesda Rewards Program.</w:t>
      </w:r>
    </w:p>
    <w:p w:rsidR="00CF2240" w:rsidRDefault="00CF2240" w:rsidP="00CF2240">
      <w:pPr>
        <w:pStyle w:val="ListParagraph"/>
        <w:numPr>
          <w:ilvl w:val="0"/>
          <w:numId w:val="15"/>
        </w:numPr>
      </w:pPr>
      <w:r>
        <w:t>Program effectiveness will be</w:t>
      </w:r>
      <w:r w:rsidR="000328CE">
        <w:t xml:space="preserve"> determine</w:t>
      </w:r>
      <w:r>
        <w:t>d</w:t>
      </w:r>
      <w:r w:rsidR="000328CE">
        <w:t xml:space="preserve"> </w:t>
      </w:r>
      <w:r>
        <w:t xml:space="preserve">by generating </w:t>
      </w:r>
      <w:r w:rsidR="000328CE">
        <w:t xml:space="preserve">reports </w:t>
      </w:r>
      <w:r>
        <w:t>during each</w:t>
      </w:r>
      <w:r w:rsidR="000328CE">
        <w:t xml:space="preserve"> module and focus on further learning where necessary.</w:t>
      </w:r>
    </w:p>
    <w:p w:rsidR="00CF2240" w:rsidRDefault="00CF2240" w:rsidP="00CF2240">
      <w:pPr>
        <w:pStyle w:val="ListParagraph"/>
        <w:numPr>
          <w:ilvl w:val="0"/>
          <w:numId w:val="15"/>
        </w:numPr>
      </w:pPr>
      <w:r>
        <w:t xml:space="preserve">The </w:t>
      </w:r>
      <w:r w:rsidR="000328CE">
        <w:t xml:space="preserve">program </w:t>
      </w:r>
      <w:r>
        <w:t xml:space="preserve">will </w:t>
      </w:r>
      <w:r w:rsidR="000328CE">
        <w:t>flush out con</w:t>
      </w:r>
      <w:r>
        <w:t>cerns through the organization by</w:t>
      </w:r>
      <w:r w:rsidR="000328CE">
        <w:t xml:space="preserve"> promote communication and discussion.  </w:t>
      </w:r>
      <w:r>
        <w:t>My hope is that this initiative</w:t>
      </w:r>
      <w:r w:rsidR="000328CE">
        <w:t xml:space="preserve"> will encourage staff to discuss concerns openly with their supervisors without fear of repercussion</w:t>
      </w:r>
      <w:bookmarkStart w:id="0" w:name="_GoBack"/>
      <w:bookmarkEnd w:id="0"/>
    </w:p>
    <w:p w:rsidR="00874ACB" w:rsidRDefault="00874ACB" w:rsidP="00A80E6C">
      <w:pPr>
        <w:pStyle w:val="ListParagraph"/>
      </w:pPr>
    </w:p>
    <w:sectPr w:rsidR="00874ACB" w:rsidSect="00A450E6">
      <w:footerReference w:type="default" r:id="rId8"/>
      <w:pgSz w:w="15840" w:h="12240" w:orient="landscape" w:code="1"/>
      <w:pgMar w:top="1418" w:right="1440" w:bottom="142"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284" w:rsidRDefault="00390284" w:rsidP="00390284">
      <w:pPr>
        <w:spacing w:after="0" w:line="240" w:lineRule="auto"/>
      </w:pPr>
      <w:r>
        <w:separator/>
      </w:r>
    </w:p>
  </w:endnote>
  <w:endnote w:type="continuationSeparator" w:id="0">
    <w:p w:rsidR="00390284" w:rsidRDefault="00390284" w:rsidP="00390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Quicksand-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284" w:rsidRDefault="00390284" w:rsidP="00A450E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284" w:rsidRDefault="00390284" w:rsidP="00390284">
      <w:pPr>
        <w:spacing w:after="0" w:line="240" w:lineRule="auto"/>
      </w:pPr>
      <w:r>
        <w:separator/>
      </w:r>
    </w:p>
  </w:footnote>
  <w:footnote w:type="continuationSeparator" w:id="0">
    <w:p w:rsidR="00390284" w:rsidRDefault="00390284" w:rsidP="003902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31E20"/>
    <w:multiLevelType w:val="hybridMultilevel"/>
    <w:tmpl w:val="A502C7D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BA65CB"/>
    <w:multiLevelType w:val="hybridMultilevel"/>
    <w:tmpl w:val="DBE69646"/>
    <w:lvl w:ilvl="0" w:tplc="1009000D">
      <w:start w:val="1"/>
      <w:numFmt w:val="bullet"/>
      <w:lvlText w:val=""/>
      <w:lvlJc w:val="left"/>
      <w:pPr>
        <w:ind w:left="643" w:hanging="360"/>
      </w:pPr>
      <w:rPr>
        <w:rFonts w:ascii="Wingdings" w:hAnsi="Wingdings"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2" w15:restartNumberingAfterBreak="0">
    <w:nsid w:val="09787E24"/>
    <w:multiLevelType w:val="hybridMultilevel"/>
    <w:tmpl w:val="16807E7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0C57EDA"/>
    <w:multiLevelType w:val="hybridMultilevel"/>
    <w:tmpl w:val="96A6D75E"/>
    <w:lvl w:ilvl="0" w:tplc="10090003">
      <w:start w:val="1"/>
      <w:numFmt w:val="bullet"/>
      <w:lvlText w:val="o"/>
      <w:lvlJc w:val="left"/>
      <w:pPr>
        <w:ind w:left="298" w:hanging="360"/>
      </w:pPr>
      <w:rPr>
        <w:rFonts w:ascii="Courier New" w:hAnsi="Courier New" w:cs="Courier New" w:hint="default"/>
      </w:rPr>
    </w:lvl>
    <w:lvl w:ilvl="1" w:tplc="10090003" w:tentative="1">
      <w:start w:val="1"/>
      <w:numFmt w:val="bullet"/>
      <w:lvlText w:val="o"/>
      <w:lvlJc w:val="left"/>
      <w:pPr>
        <w:ind w:left="1018" w:hanging="360"/>
      </w:pPr>
      <w:rPr>
        <w:rFonts w:ascii="Courier New" w:hAnsi="Courier New" w:cs="Courier New" w:hint="default"/>
      </w:rPr>
    </w:lvl>
    <w:lvl w:ilvl="2" w:tplc="10090005" w:tentative="1">
      <w:start w:val="1"/>
      <w:numFmt w:val="bullet"/>
      <w:lvlText w:val=""/>
      <w:lvlJc w:val="left"/>
      <w:pPr>
        <w:ind w:left="1738" w:hanging="360"/>
      </w:pPr>
      <w:rPr>
        <w:rFonts w:ascii="Wingdings" w:hAnsi="Wingdings" w:hint="default"/>
      </w:rPr>
    </w:lvl>
    <w:lvl w:ilvl="3" w:tplc="10090001" w:tentative="1">
      <w:start w:val="1"/>
      <w:numFmt w:val="bullet"/>
      <w:lvlText w:val=""/>
      <w:lvlJc w:val="left"/>
      <w:pPr>
        <w:ind w:left="2458" w:hanging="360"/>
      </w:pPr>
      <w:rPr>
        <w:rFonts w:ascii="Symbol" w:hAnsi="Symbol" w:hint="default"/>
      </w:rPr>
    </w:lvl>
    <w:lvl w:ilvl="4" w:tplc="10090003" w:tentative="1">
      <w:start w:val="1"/>
      <w:numFmt w:val="bullet"/>
      <w:lvlText w:val="o"/>
      <w:lvlJc w:val="left"/>
      <w:pPr>
        <w:ind w:left="3178" w:hanging="360"/>
      </w:pPr>
      <w:rPr>
        <w:rFonts w:ascii="Courier New" w:hAnsi="Courier New" w:cs="Courier New" w:hint="default"/>
      </w:rPr>
    </w:lvl>
    <w:lvl w:ilvl="5" w:tplc="10090005" w:tentative="1">
      <w:start w:val="1"/>
      <w:numFmt w:val="bullet"/>
      <w:lvlText w:val=""/>
      <w:lvlJc w:val="left"/>
      <w:pPr>
        <w:ind w:left="3898" w:hanging="360"/>
      </w:pPr>
      <w:rPr>
        <w:rFonts w:ascii="Wingdings" w:hAnsi="Wingdings" w:hint="default"/>
      </w:rPr>
    </w:lvl>
    <w:lvl w:ilvl="6" w:tplc="10090001" w:tentative="1">
      <w:start w:val="1"/>
      <w:numFmt w:val="bullet"/>
      <w:lvlText w:val=""/>
      <w:lvlJc w:val="left"/>
      <w:pPr>
        <w:ind w:left="4618" w:hanging="360"/>
      </w:pPr>
      <w:rPr>
        <w:rFonts w:ascii="Symbol" w:hAnsi="Symbol" w:hint="default"/>
      </w:rPr>
    </w:lvl>
    <w:lvl w:ilvl="7" w:tplc="10090003" w:tentative="1">
      <w:start w:val="1"/>
      <w:numFmt w:val="bullet"/>
      <w:lvlText w:val="o"/>
      <w:lvlJc w:val="left"/>
      <w:pPr>
        <w:ind w:left="5338" w:hanging="360"/>
      </w:pPr>
      <w:rPr>
        <w:rFonts w:ascii="Courier New" w:hAnsi="Courier New" w:cs="Courier New" w:hint="default"/>
      </w:rPr>
    </w:lvl>
    <w:lvl w:ilvl="8" w:tplc="10090005" w:tentative="1">
      <w:start w:val="1"/>
      <w:numFmt w:val="bullet"/>
      <w:lvlText w:val=""/>
      <w:lvlJc w:val="left"/>
      <w:pPr>
        <w:ind w:left="6058" w:hanging="360"/>
      </w:pPr>
      <w:rPr>
        <w:rFonts w:ascii="Wingdings" w:hAnsi="Wingdings" w:hint="default"/>
      </w:rPr>
    </w:lvl>
  </w:abstractNum>
  <w:abstractNum w:abstractNumId="4" w15:restartNumberingAfterBreak="0">
    <w:nsid w:val="16224CBA"/>
    <w:multiLevelType w:val="hybridMultilevel"/>
    <w:tmpl w:val="DF3817E2"/>
    <w:lvl w:ilvl="0" w:tplc="10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8825977"/>
    <w:multiLevelType w:val="hybridMultilevel"/>
    <w:tmpl w:val="FD3EF2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C0F3203"/>
    <w:multiLevelType w:val="hybridMultilevel"/>
    <w:tmpl w:val="D7A09F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E125EC5"/>
    <w:multiLevelType w:val="hybridMultilevel"/>
    <w:tmpl w:val="CE1CBB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786001D"/>
    <w:multiLevelType w:val="hybridMultilevel"/>
    <w:tmpl w:val="D58CE42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43C15CD"/>
    <w:multiLevelType w:val="hybridMultilevel"/>
    <w:tmpl w:val="CA0CD9F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7532A69"/>
    <w:multiLevelType w:val="hybridMultilevel"/>
    <w:tmpl w:val="FDE6FD0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A3422F6"/>
    <w:multiLevelType w:val="hybridMultilevel"/>
    <w:tmpl w:val="BCB88CE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1DF4E0A"/>
    <w:multiLevelType w:val="hybridMultilevel"/>
    <w:tmpl w:val="3E7C76F0"/>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B6D6636"/>
    <w:multiLevelType w:val="hybridMultilevel"/>
    <w:tmpl w:val="14568ADA"/>
    <w:lvl w:ilvl="0" w:tplc="10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58B31E82"/>
    <w:multiLevelType w:val="hybridMultilevel"/>
    <w:tmpl w:val="45F06FA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9846CC9"/>
    <w:multiLevelType w:val="hybridMultilevel"/>
    <w:tmpl w:val="75409B6E"/>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BE76D18"/>
    <w:multiLevelType w:val="hybridMultilevel"/>
    <w:tmpl w:val="DC74C73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ED901DB"/>
    <w:multiLevelType w:val="hybridMultilevel"/>
    <w:tmpl w:val="A39C454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6B962016"/>
    <w:multiLevelType w:val="hybridMultilevel"/>
    <w:tmpl w:val="6C3C9C0A"/>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5192444"/>
    <w:multiLevelType w:val="hybridMultilevel"/>
    <w:tmpl w:val="FE3E25F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0"/>
  </w:num>
  <w:num w:numId="5">
    <w:abstractNumId w:val="14"/>
  </w:num>
  <w:num w:numId="6">
    <w:abstractNumId w:val="8"/>
  </w:num>
  <w:num w:numId="7">
    <w:abstractNumId w:val="11"/>
  </w:num>
  <w:num w:numId="8">
    <w:abstractNumId w:val="19"/>
  </w:num>
  <w:num w:numId="9">
    <w:abstractNumId w:val="9"/>
  </w:num>
  <w:num w:numId="10">
    <w:abstractNumId w:val="16"/>
  </w:num>
  <w:num w:numId="11">
    <w:abstractNumId w:val="2"/>
  </w:num>
  <w:num w:numId="12">
    <w:abstractNumId w:val="15"/>
  </w:num>
  <w:num w:numId="13">
    <w:abstractNumId w:val="12"/>
  </w:num>
  <w:num w:numId="14">
    <w:abstractNumId w:val="18"/>
  </w:num>
  <w:num w:numId="15">
    <w:abstractNumId w:val="6"/>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4"/>
  </w:num>
  <w:num w:numId="19">
    <w:abstractNumId w:val="1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66C"/>
    <w:rsid w:val="00024412"/>
    <w:rsid w:val="000328CE"/>
    <w:rsid w:val="00081CF9"/>
    <w:rsid w:val="000B1C84"/>
    <w:rsid w:val="001B266C"/>
    <w:rsid w:val="0021259B"/>
    <w:rsid w:val="002B55C0"/>
    <w:rsid w:val="002F208D"/>
    <w:rsid w:val="00390284"/>
    <w:rsid w:val="004341A8"/>
    <w:rsid w:val="004801EA"/>
    <w:rsid w:val="004E306D"/>
    <w:rsid w:val="005002F4"/>
    <w:rsid w:val="00571B0B"/>
    <w:rsid w:val="005F7E38"/>
    <w:rsid w:val="00874ACB"/>
    <w:rsid w:val="00A02D88"/>
    <w:rsid w:val="00A059BA"/>
    <w:rsid w:val="00A36DCF"/>
    <w:rsid w:val="00A450E6"/>
    <w:rsid w:val="00A80E6C"/>
    <w:rsid w:val="00AC31E1"/>
    <w:rsid w:val="00B4680A"/>
    <w:rsid w:val="00B7282B"/>
    <w:rsid w:val="00B97FF3"/>
    <w:rsid w:val="00BC77CB"/>
    <w:rsid w:val="00C03E89"/>
    <w:rsid w:val="00CE552B"/>
    <w:rsid w:val="00CF2240"/>
    <w:rsid w:val="00D239F2"/>
    <w:rsid w:val="00DD015F"/>
    <w:rsid w:val="00E45626"/>
    <w:rsid w:val="00EA3447"/>
    <w:rsid w:val="00FE28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09943"/>
  <w15:docId w15:val="{63A9A2D3-081C-437A-A726-B2896822C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2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7CB"/>
    <w:pPr>
      <w:ind w:left="720"/>
      <w:contextualSpacing/>
    </w:pPr>
  </w:style>
  <w:style w:type="paragraph" w:styleId="Header">
    <w:name w:val="header"/>
    <w:basedOn w:val="Normal"/>
    <w:link w:val="HeaderChar"/>
    <w:uiPriority w:val="99"/>
    <w:unhideWhenUsed/>
    <w:rsid w:val="00390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284"/>
  </w:style>
  <w:style w:type="paragraph" w:styleId="Footer">
    <w:name w:val="footer"/>
    <w:basedOn w:val="Normal"/>
    <w:link w:val="FooterChar"/>
    <w:uiPriority w:val="99"/>
    <w:unhideWhenUsed/>
    <w:rsid w:val="00390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284"/>
  </w:style>
  <w:style w:type="paragraph" w:styleId="BalloonText">
    <w:name w:val="Balloon Text"/>
    <w:basedOn w:val="Normal"/>
    <w:link w:val="BalloonTextChar"/>
    <w:uiPriority w:val="99"/>
    <w:semiHidden/>
    <w:unhideWhenUsed/>
    <w:rsid w:val="00A05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9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101351">
      <w:bodyDiv w:val="1"/>
      <w:marLeft w:val="0"/>
      <w:marRight w:val="0"/>
      <w:marTop w:val="0"/>
      <w:marBottom w:val="0"/>
      <w:divBdr>
        <w:top w:val="none" w:sz="0" w:space="0" w:color="auto"/>
        <w:left w:val="none" w:sz="0" w:space="0" w:color="auto"/>
        <w:bottom w:val="none" w:sz="0" w:space="0" w:color="auto"/>
        <w:right w:val="none" w:sz="0" w:space="0" w:color="auto"/>
      </w:divBdr>
    </w:div>
    <w:div w:id="168624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orkplacestrategiesformentalhealt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Bethesda Community Services</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Foisey</dc:creator>
  <cp:lastModifiedBy>Tracy Foisey</cp:lastModifiedBy>
  <cp:revision>3</cp:revision>
  <dcterms:created xsi:type="dcterms:W3CDTF">2025-11-25T18:13:00Z</dcterms:created>
  <dcterms:modified xsi:type="dcterms:W3CDTF">2025-11-25T18:18:00Z</dcterms:modified>
</cp:coreProperties>
</file>